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8EA" w:rsidRPr="000820ED" w:rsidRDefault="00AB08EA" w:rsidP="00AB08EA">
      <w:pPr>
        <w:spacing w:after="0" w:line="240" w:lineRule="auto"/>
        <w:jc w:val="center"/>
        <w:rPr>
          <w:rFonts w:eastAsia="Calibri" w:cs="Times New Roman"/>
          <w:b/>
          <w:szCs w:val="28"/>
          <w:u w:val="single"/>
          <w:lang w:val="vi-VN"/>
        </w:rPr>
      </w:pPr>
      <w:r w:rsidRPr="000820ED">
        <w:rPr>
          <w:rFonts w:eastAsia="Calibri" w:cs="Times New Roman"/>
          <w:b/>
          <w:szCs w:val="28"/>
          <w:u w:val="single"/>
          <w:lang w:val="vi-VN"/>
        </w:rPr>
        <w:t>TOÁN</w:t>
      </w:r>
    </w:p>
    <w:p w:rsidR="00AB08EA" w:rsidRPr="000820ED" w:rsidRDefault="00AB08EA" w:rsidP="00AB08EA">
      <w:pPr>
        <w:spacing w:after="0" w:line="240" w:lineRule="auto"/>
        <w:ind w:left="720" w:hanging="720"/>
        <w:jc w:val="center"/>
        <w:rPr>
          <w:rFonts w:eastAsia="Calibri" w:cs="Times New Roman"/>
          <w:b/>
          <w:bCs/>
          <w:szCs w:val="28"/>
          <w:lang w:val="nl-NL"/>
        </w:rPr>
      </w:pPr>
      <w:r w:rsidRPr="000820ED">
        <w:rPr>
          <w:rFonts w:eastAsia="Calibri" w:cs="Times New Roman"/>
          <w:b/>
          <w:bCs/>
          <w:szCs w:val="28"/>
          <w:lang w:val="nl-NL"/>
        </w:rPr>
        <w:t xml:space="preserve">TIẾT 32: LUYỆN TẬP CHUNG  </w:t>
      </w:r>
    </w:p>
    <w:p w:rsidR="00AB08EA" w:rsidRPr="000820ED" w:rsidRDefault="00AB08EA" w:rsidP="00AB08EA">
      <w:pPr>
        <w:spacing w:after="0" w:line="240" w:lineRule="auto"/>
        <w:ind w:firstLine="360"/>
        <w:rPr>
          <w:rFonts w:eastAsia="Calibri" w:cs="Times New Roman"/>
          <w:b/>
          <w:bCs/>
          <w:szCs w:val="28"/>
          <w:lang w:val="nl-NL"/>
        </w:rPr>
      </w:pPr>
      <w:r w:rsidRPr="000820ED">
        <w:rPr>
          <w:rFonts w:eastAsia="Calibri" w:cs="Times New Roman"/>
          <w:b/>
          <w:bCs/>
          <w:szCs w:val="28"/>
          <w:lang w:val="nl-NL"/>
        </w:rPr>
        <w:t>I. YÊU CẦU CẦN ĐẠT</w:t>
      </w:r>
    </w:p>
    <w:p w:rsidR="00AB08EA" w:rsidRPr="000820ED" w:rsidRDefault="00AB08EA" w:rsidP="00AB08EA">
      <w:pPr>
        <w:spacing w:after="0" w:line="240" w:lineRule="auto"/>
        <w:ind w:firstLine="360"/>
        <w:rPr>
          <w:rFonts w:eastAsia="Calibri" w:cs="Times New Roman"/>
          <w:szCs w:val="28"/>
          <w:lang w:val="vi-VN" w:eastAsia="vi-VN" w:bidi="vi-VN"/>
        </w:rPr>
      </w:pPr>
      <w:r w:rsidRPr="000820ED">
        <w:rPr>
          <w:rFonts w:eastAsia="Calibri" w:cs="Times New Roman"/>
          <w:szCs w:val="28"/>
          <w:lang w:eastAsia="vi-VN" w:bidi="vi-VN"/>
        </w:rPr>
        <w:t>- Thực hiện được tính nhẩm phép nhân, phép chia trong bảng đã học. Tìm được thành phần chưa biết trong phép nhân, phép chia.</w:t>
      </w:r>
    </w:p>
    <w:p w:rsidR="00AB08EA" w:rsidRPr="000820ED" w:rsidRDefault="00AB08EA" w:rsidP="00AB08EA">
      <w:pPr>
        <w:widowControl w:val="0"/>
        <w:spacing w:after="0" w:line="240" w:lineRule="auto"/>
        <w:ind w:firstLine="360"/>
        <w:jc w:val="both"/>
        <w:rPr>
          <w:rFonts w:eastAsia="Calibri" w:cs="Times New Roman"/>
          <w:szCs w:val="28"/>
          <w:lang w:eastAsia="vi-VN" w:bidi="vi-VN"/>
        </w:rPr>
      </w:pPr>
      <w:r w:rsidRPr="000820ED">
        <w:rPr>
          <w:rFonts w:eastAsia="Calibri" w:cs="Times New Roman"/>
          <w:szCs w:val="28"/>
          <w:lang w:eastAsia="vi-VN" w:bidi="vi-VN"/>
        </w:rPr>
        <w:t xml:space="preserve">- </w:t>
      </w:r>
      <w:r w:rsidRPr="000820ED">
        <w:rPr>
          <w:rFonts w:eastAsia="Calibri" w:cs="Times New Roman"/>
          <w:szCs w:val="28"/>
          <w:lang w:val="vi-VN" w:eastAsia="vi-VN" w:bidi="vi-VN"/>
        </w:rPr>
        <w:t xml:space="preserve"> Xác định được </w:t>
      </w:r>
      <m:oMath>
        <m:f>
          <m:fPr>
            <m:ctrlPr>
              <w:rPr>
                <w:rFonts w:ascii="Cambria Math" w:hAnsi="Cambria Math"/>
                <w:i/>
                <w:color w:val="FF0000"/>
                <w:szCs w:val="28"/>
                <w:lang w:val="vi-VN" w:eastAsia="vi-VN" w:bidi="vi-VN"/>
              </w:rPr>
            </m:ctrlPr>
          </m:fPr>
          <m:num>
            <m:r>
              <w:rPr>
                <w:rFonts w:ascii="Cambria Math" w:hAnsi="Cambria Math"/>
                <w:color w:val="FF0000"/>
                <w:szCs w:val="28"/>
                <w:lang w:val="vi-VN" w:eastAsia="vi-VN" w:bidi="vi-VN"/>
              </w:rPr>
              <m:t>1</m:t>
            </m:r>
          </m:num>
          <m:den>
            <m:r>
              <w:rPr>
                <w:rFonts w:ascii="Cambria Math" w:hAnsi="Cambria Math"/>
                <w:color w:val="FF0000"/>
                <w:szCs w:val="28"/>
                <w:lang w:val="vi-VN" w:eastAsia="vi-VN" w:bidi="vi-VN"/>
              </w:rPr>
              <m:t>5</m:t>
            </m:r>
          </m:den>
        </m:f>
      </m:oMath>
      <w:r w:rsidRPr="000820ED">
        <w:rPr>
          <w:rFonts w:eastAsia="Calibri" w:cs="Times New Roman"/>
          <w:szCs w:val="28"/>
          <w:lang w:eastAsia="vi-VN" w:bidi="vi-VN"/>
        </w:rPr>
        <w:t xml:space="preserve"> của một hình; </w:t>
      </w:r>
      <m:oMath>
        <m:f>
          <m:fPr>
            <m:ctrlPr>
              <w:rPr>
                <w:rFonts w:ascii="Cambria Math" w:hAnsi="Cambria Math"/>
                <w:i/>
                <w:color w:val="FF0000"/>
                <w:szCs w:val="28"/>
                <w:lang w:eastAsia="vi-VN" w:bidi="vi-VN"/>
              </w:rPr>
            </m:ctrlPr>
          </m:fPr>
          <m:num>
            <m:r>
              <w:rPr>
                <w:rFonts w:ascii="Cambria Math" w:hAnsi="Cambria Math"/>
                <w:color w:val="FF0000"/>
                <w:szCs w:val="28"/>
                <w:lang w:eastAsia="vi-VN" w:bidi="vi-VN"/>
              </w:rPr>
              <m:t>1</m:t>
            </m:r>
          </m:num>
          <m:den>
            <m:r>
              <w:rPr>
                <w:rFonts w:ascii="Cambria Math" w:hAnsi="Cambria Math"/>
                <w:color w:val="FF0000"/>
                <w:szCs w:val="28"/>
                <w:lang w:eastAsia="vi-VN" w:bidi="vi-VN"/>
              </w:rPr>
              <m:t>6</m:t>
            </m:r>
          </m:den>
        </m:f>
      </m:oMath>
      <w:r w:rsidRPr="000820ED">
        <w:rPr>
          <w:rFonts w:eastAsia="Calibri" w:cs="Times New Roman"/>
          <w:szCs w:val="28"/>
          <w:lang w:eastAsia="vi-VN" w:bidi="vi-VN"/>
        </w:rPr>
        <w:t xml:space="preserve"> và </w:t>
      </w:r>
      <m:oMath>
        <m:f>
          <m:fPr>
            <m:ctrlPr>
              <w:rPr>
                <w:rFonts w:ascii="Cambria Math" w:hAnsi="Cambria Math"/>
                <w:i/>
                <w:color w:val="FF0000"/>
                <w:szCs w:val="28"/>
                <w:lang w:eastAsia="vi-VN" w:bidi="vi-VN"/>
              </w:rPr>
            </m:ctrlPr>
          </m:fPr>
          <m:num>
            <m:r>
              <w:rPr>
                <w:rFonts w:ascii="Cambria Math" w:hAnsi="Cambria Math"/>
                <w:color w:val="FF0000"/>
                <w:szCs w:val="28"/>
                <w:lang w:eastAsia="vi-VN" w:bidi="vi-VN"/>
              </w:rPr>
              <m:t>1</m:t>
            </m:r>
          </m:num>
          <m:den>
            <m:r>
              <w:rPr>
                <w:rFonts w:ascii="Cambria Math" w:hAnsi="Cambria Math"/>
                <w:color w:val="FF0000"/>
                <w:szCs w:val="28"/>
                <w:lang w:eastAsia="vi-VN" w:bidi="vi-VN"/>
              </w:rPr>
              <m:t>9</m:t>
            </m:r>
          </m:den>
        </m:f>
      </m:oMath>
      <w:r w:rsidRPr="000820ED">
        <w:rPr>
          <w:rFonts w:eastAsia="Calibri" w:cs="Times New Roman"/>
          <w:szCs w:val="28"/>
          <w:lang w:eastAsia="vi-VN" w:bidi="vi-VN"/>
        </w:rPr>
        <w:t xml:space="preserve"> của một nhóm đồ vật. Giải được bài toán thực tế liên quan đến phép tính nhân, phép chia trong bảng</w:t>
      </w:r>
    </w:p>
    <w:p w:rsidR="00AB08EA" w:rsidRPr="000820ED" w:rsidRDefault="00AB08EA" w:rsidP="00AB08EA">
      <w:pPr>
        <w:spacing w:after="0" w:line="240" w:lineRule="auto"/>
        <w:ind w:firstLine="360"/>
        <w:jc w:val="both"/>
        <w:rPr>
          <w:rFonts w:eastAsia="Calibri" w:cs="Times New Roman"/>
          <w:szCs w:val="28"/>
        </w:rPr>
      </w:pPr>
      <w:r w:rsidRPr="000820ED">
        <w:rPr>
          <w:rFonts w:eastAsia="Calibri" w:cs="Times New Roman"/>
          <w:szCs w:val="28"/>
        </w:rPr>
        <w:t xml:space="preserve">- Có ý thức </w:t>
      </w:r>
      <w:r>
        <w:rPr>
          <w:rFonts w:eastAsia="Calibri" w:cs="Times New Roman"/>
          <w:szCs w:val="28"/>
        </w:rPr>
        <w:t>học tập.</w:t>
      </w:r>
    </w:p>
    <w:p w:rsidR="00AB08EA" w:rsidRPr="000820ED" w:rsidRDefault="00AB08EA" w:rsidP="00AB08EA">
      <w:pPr>
        <w:spacing w:after="0" w:line="240" w:lineRule="auto"/>
        <w:ind w:firstLine="360"/>
        <w:jc w:val="both"/>
        <w:rPr>
          <w:rFonts w:eastAsia="Calibri" w:cs="Times New Roman"/>
          <w:b/>
          <w:szCs w:val="28"/>
        </w:rPr>
      </w:pPr>
      <w:r w:rsidRPr="000820ED">
        <w:rPr>
          <w:rFonts w:eastAsia="Calibri" w:cs="Times New Roman"/>
          <w:b/>
          <w:szCs w:val="28"/>
        </w:rPr>
        <w:t xml:space="preserve">II. ĐỒ DÙNG DẠY HỌC </w:t>
      </w:r>
    </w:p>
    <w:p w:rsidR="00AB08EA" w:rsidRPr="000820ED" w:rsidRDefault="00AB08EA" w:rsidP="00AB08EA">
      <w:pPr>
        <w:spacing w:after="0" w:line="240" w:lineRule="auto"/>
        <w:ind w:firstLine="360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- B</w:t>
      </w:r>
      <w:r w:rsidRPr="000820ED">
        <w:rPr>
          <w:rFonts w:eastAsia="Calibri" w:cs="Times New Roman"/>
          <w:szCs w:val="28"/>
        </w:rPr>
        <w:t>ài giảng Power point.</w:t>
      </w:r>
    </w:p>
    <w:p w:rsidR="00AB08EA" w:rsidRPr="000820ED" w:rsidRDefault="00AB08EA" w:rsidP="00AB08EA">
      <w:pPr>
        <w:spacing w:after="0" w:line="240" w:lineRule="auto"/>
        <w:ind w:firstLine="360"/>
        <w:jc w:val="both"/>
        <w:rPr>
          <w:rFonts w:eastAsia="Calibri" w:cs="Times New Roman"/>
          <w:szCs w:val="28"/>
        </w:rPr>
      </w:pPr>
      <w:r w:rsidRPr="000820ED">
        <w:rPr>
          <w:rFonts w:eastAsia="Calibri" w:cs="Times New Roman"/>
          <w:szCs w:val="28"/>
        </w:rPr>
        <w:t>- SGK và các thiết bị, học liệu phụ vụ cho tiết dạy.</w:t>
      </w:r>
    </w:p>
    <w:p w:rsidR="00AB08EA" w:rsidRPr="000820ED" w:rsidRDefault="00AB08EA" w:rsidP="00AB08EA">
      <w:pPr>
        <w:spacing w:after="0" w:line="240" w:lineRule="auto"/>
        <w:ind w:firstLine="360"/>
        <w:jc w:val="both"/>
        <w:outlineLvl w:val="0"/>
        <w:rPr>
          <w:rFonts w:eastAsia="Calibri" w:cs="Times New Roman"/>
          <w:b/>
          <w:bCs/>
          <w:szCs w:val="28"/>
          <w:u w:val="single"/>
          <w:lang w:val="nl-NL"/>
        </w:rPr>
      </w:pPr>
      <w:r w:rsidRPr="000820ED">
        <w:rPr>
          <w:rFonts w:eastAsia="Calibri" w:cs="Times New Roman"/>
          <w:b/>
          <w:szCs w:val="28"/>
        </w:rPr>
        <w:t>III. HOẠT ĐỘNG DẠY HỌC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4500"/>
      </w:tblGrid>
      <w:tr w:rsidR="00AB08EA" w:rsidRPr="000820ED" w:rsidTr="00804C62">
        <w:tc>
          <w:tcPr>
            <w:tcW w:w="4860" w:type="dxa"/>
            <w:tcBorders>
              <w:bottom w:val="single" w:sz="4" w:space="0" w:color="auto"/>
            </w:tcBorders>
          </w:tcPr>
          <w:p w:rsidR="00AB08EA" w:rsidRPr="000820ED" w:rsidRDefault="00AB08EA" w:rsidP="00804C62">
            <w:pPr>
              <w:spacing w:after="0" w:line="240" w:lineRule="auto"/>
              <w:jc w:val="center"/>
              <w:rPr>
                <w:rFonts w:eastAsia="Calibri" w:cs="Times New Roman"/>
                <w:b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szCs w:val="28"/>
                <w:lang w:val="nl-NL"/>
              </w:rPr>
              <w:t>Hoạt động của giáo viên</w:t>
            </w: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:rsidR="00AB08EA" w:rsidRPr="000820ED" w:rsidRDefault="00AB08EA" w:rsidP="00804C62">
            <w:pPr>
              <w:spacing w:after="0" w:line="240" w:lineRule="auto"/>
              <w:jc w:val="center"/>
              <w:rPr>
                <w:rFonts w:eastAsia="Calibri" w:cs="Times New Roman"/>
                <w:b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szCs w:val="28"/>
                <w:lang w:val="nl-NL"/>
              </w:rPr>
              <w:t>Hoạt động của học sinh</w:t>
            </w:r>
          </w:p>
        </w:tc>
      </w:tr>
      <w:tr w:rsidR="00AB08EA" w:rsidRPr="000820ED" w:rsidTr="00804C62">
        <w:tc>
          <w:tcPr>
            <w:tcW w:w="9360" w:type="dxa"/>
            <w:gridSpan w:val="2"/>
            <w:tcBorders>
              <w:bottom w:val="nil"/>
            </w:tcBorders>
          </w:tcPr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bCs/>
                <w:szCs w:val="28"/>
                <w:lang w:val="nl-NL"/>
              </w:rPr>
              <w:t>1. Khởi động: HS ôn bài</w:t>
            </w:r>
          </w:p>
        </w:tc>
      </w:tr>
      <w:tr w:rsidR="00AB08EA" w:rsidRPr="000820ED" w:rsidTr="00804C62">
        <w:tc>
          <w:tcPr>
            <w:tcW w:w="4860" w:type="dxa"/>
            <w:tcBorders>
              <w:top w:val="nil"/>
              <w:bottom w:val="nil"/>
            </w:tcBorders>
          </w:tcPr>
          <w:p w:rsidR="00AB08EA" w:rsidRPr="000820ED" w:rsidRDefault="00AB08EA" w:rsidP="00804C62">
            <w:pPr>
              <w:spacing w:after="0" w:line="240" w:lineRule="auto"/>
              <w:jc w:val="both"/>
              <w:outlineLvl w:val="0"/>
              <w:rPr>
                <w:rFonts w:eastAsia="Calibri" w:cs="Times New Roman"/>
                <w:bCs/>
                <w:szCs w:val="28"/>
                <w:lang w:val="nl-NL"/>
              </w:rPr>
            </w:pPr>
            <w:r w:rsidRPr="000820ED">
              <w:rPr>
                <w:rFonts w:eastAsia="Calibri" w:cs="Times New Roman"/>
                <w:noProof/>
              </w:rPr>
              <w:drawing>
                <wp:inline distT="0" distB="0" distL="0" distR="0" wp14:anchorId="5175EBE8" wp14:editId="33E81300">
                  <wp:extent cx="3019425" cy="17240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outlineLvl w:val="0"/>
              <w:rPr>
                <w:rFonts w:eastAsia="Calibri" w:cs="Times New Roman"/>
                <w:bCs/>
                <w:szCs w:val="28"/>
                <w:lang w:val="nl-NL"/>
              </w:rPr>
            </w:pPr>
            <w:r w:rsidRPr="000820ED">
              <w:rPr>
                <w:rFonts w:eastAsia="Calibri" w:cs="Times New Roman"/>
                <w:bCs/>
                <w:szCs w:val="28"/>
                <w:lang w:val="nl-NL"/>
              </w:rPr>
              <w:t>- GV Nhận xét, tuyên dương.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outlineLvl w:val="0"/>
              <w:rPr>
                <w:rFonts w:eastAsia="Calibri" w:cs="Times New Roman"/>
                <w:bCs/>
                <w:szCs w:val="28"/>
                <w:lang w:val="nl-NL"/>
              </w:rPr>
            </w:pPr>
            <w:r w:rsidRPr="000820ED">
              <w:rPr>
                <w:rFonts w:eastAsia="Calibri" w:cs="Times New Roman"/>
                <w:bCs/>
                <w:szCs w:val="28"/>
                <w:lang w:val="nl-NL"/>
              </w:rPr>
              <w:t>- GV dẫn dắt vào bài mới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tham gia trò chơi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+ HS trả lời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+ HS trả lời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lắng nghe.</w:t>
            </w:r>
          </w:p>
        </w:tc>
      </w:tr>
      <w:tr w:rsidR="00AB08EA" w:rsidRPr="000820ED" w:rsidTr="00804C62">
        <w:tc>
          <w:tcPr>
            <w:tcW w:w="9360" w:type="dxa"/>
            <w:gridSpan w:val="2"/>
            <w:tcBorders>
              <w:top w:val="nil"/>
              <w:bottom w:val="dashed" w:sz="4" w:space="0" w:color="auto"/>
            </w:tcBorders>
          </w:tcPr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bCs/>
                <w:iCs/>
                <w:szCs w:val="28"/>
                <w:lang w:val="nl-NL"/>
              </w:rPr>
              <w:t>2. Luyện tập</w:t>
            </w:r>
          </w:p>
        </w:tc>
      </w:tr>
      <w:tr w:rsidR="00AB08EA" w:rsidRPr="000820ED" w:rsidTr="00804C62">
        <w:tc>
          <w:tcPr>
            <w:tcW w:w="4860" w:type="dxa"/>
            <w:tcBorders>
              <w:top w:val="dashed" w:sz="4" w:space="0" w:color="auto"/>
              <w:bottom w:val="dashed" w:sz="4" w:space="0" w:color="auto"/>
            </w:tcBorders>
          </w:tcPr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b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szCs w:val="28"/>
                <w:lang w:val="nl-NL"/>
              </w:rPr>
              <w:t>Bài 1: Tính nhấm (Làm việc cá nhân).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GV yêu cầu HS làm việc CN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Tổ chức trò chơi: Truyền điện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</w:t>
            </w:r>
            <w:r w:rsidRPr="000820ED">
              <w:rPr>
                <w:rFonts w:eastAsia="Calibri" w:cs="Times New Roman"/>
                <w:b/>
                <w:szCs w:val="28"/>
                <w:lang w:val="nl-NL"/>
              </w:rPr>
              <w:t xml:space="preserve"> </w:t>
            </w:r>
            <w:r w:rsidRPr="000820ED">
              <w:rPr>
                <w:rFonts w:eastAsia="Calibri" w:cs="Times New Roman"/>
                <w:szCs w:val="28"/>
                <w:lang w:val="nl-NL"/>
              </w:rPr>
              <w:t>Tổ chức nhận xét, củng cố bảng nhân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szCs w:val="28"/>
                <w:lang w:val="nl-NL"/>
              </w:rPr>
              <w:t xml:space="preserve">- </w:t>
            </w:r>
            <w:r w:rsidRPr="000820ED">
              <w:rPr>
                <w:rFonts w:eastAsia="Calibri" w:cs="Times New Roman"/>
                <w:szCs w:val="28"/>
                <w:lang w:val="nl-NL"/>
              </w:rPr>
              <w:t>GV nhận xét, tuyên dương.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b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szCs w:val="28"/>
                <w:lang w:val="nl-NL"/>
              </w:rPr>
              <w:t xml:space="preserve">Bài 2: </w:t>
            </w:r>
          </w:p>
          <w:p w:rsidR="00AB08EA" w:rsidRPr="000820ED" w:rsidRDefault="00AB08EA" w:rsidP="00804C62">
            <w:pPr>
              <w:widowControl w:val="0"/>
              <w:spacing w:after="0" w:line="240" w:lineRule="auto"/>
              <w:ind w:left="260" w:right="20" w:hanging="120"/>
              <w:jc w:val="both"/>
              <w:rPr>
                <w:rFonts w:eastAsia="Calibri" w:cs="Times New Roman"/>
                <w:szCs w:val="28"/>
                <w:lang w:eastAsia="vi-VN" w:bidi="vi-VN"/>
              </w:rPr>
            </w:pPr>
            <w:r w:rsidRPr="000820ED">
              <w:rPr>
                <w:rFonts w:eastAsia="Calibri" w:cs="Times New Roman"/>
                <w:szCs w:val="28"/>
                <w:lang w:eastAsia="vi-VN" w:bidi="vi-VN"/>
              </w:rPr>
              <w:t>- GV gọi HS đọc đề; HD phân tích đề:</w:t>
            </w:r>
          </w:p>
          <w:p w:rsidR="00AB08EA" w:rsidRPr="000820ED" w:rsidRDefault="00AB08EA" w:rsidP="00804C62">
            <w:pPr>
              <w:widowControl w:val="0"/>
              <w:spacing w:after="0" w:line="240" w:lineRule="auto"/>
              <w:ind w:left="260" w:right="20" w:hanging="120"/>
              <w:jc w:val="both"/>
              <w:rPr>
                <w:rFonts w:eastAsia="Calibri" w:cs="Times New Roman"/>
                <w:szCs w:val="28"/>
                <w:lang w:val="vi-VN" w:eastAsia="vi-VN" w:bidi="vi-VN"/>
              </w:rPr>
            </w:pPr>
            <w:hyperlink r:id="rId5" w:history="1">
              <w:r w:rsidRPr="000820ED">
                <w:rPr>
                  <w:rFonts w:eastAsia="Calibri" w:cs="Times New Roman"/>
                  <w:szCs w:val="28"/>
                  <w:lang w:val="vi-VN" w:eastAsia="vi-VN" w:bidi="vi-VN"/>
                </w:rPr>
                <w:t>+ Đề bài cho biết gì, h</w:t>
              </w:r>
            </w:hyperlink>
            <w:r w:rsidRPr="000820ED">
              <w:rPr>
                <w:rFonts w:eastAsia="Calibri" w:cs="Times New Roman"/>
                <w:szCs w:val="28"/>
                <w:lang w:eastAsia="vi-VN" w:bidi="vi-VN"/>
              </w:rPr>
              <w:t>ỏ</w:t>
            </w:r>
            <w:r w:rsidRPr="000820ED">
              <w:rPr>
                <w:rFonts w:eastAsia="Calibri" w:cs="Times New Roman"/>
                <w:szCs w:val="28"/>
                <w:lang w:val="vi-VN" w:eastAsia="vi-VN" w:bidi="vi-VN"/>
              </w:rPr>
              <w:t xml:space="preserve">i gì? </w:t>
            </w:r>
          </w:p>
          <w:p w:rsidR="00AB08EA" w:rsidRPr="000820ED" w:rsidRDefault="00AB08EA" w:rsidP="00804C62">
            <w:pPr>
              <w:widowControl w:val="0"/>
              <w:spacing w:after="0" w:line="240" w:lineRule="auto"/>
              <w:ind w:left="260" w:hanging="120"/>
              <w:jc w:val="both"/>
              <w:rPr>
                <w:rFonts w:eastAsia="Calibri" w:cs="Times New Roman"/>
                <w:szCs w:val="28"/>
                <w:lang w:val="vi-VN" w:eastAsia="vi-VN" w:bidi="vi-VN"/>
              </w:rPr>
            </w:pPr>
            <w:hyperlink r:id="rId6" w:history="1">
              <w:r w:rsidRPr="000820ED">
                <w:rPr>
                  <w:rFonts w:eastAsia="Calibri" w:cs="Times New Roman"/>
                  <w:szCs w:val="28"/>
                  <w:lang w:val="vi-VN" w:eastAsia="vi-VN" w:bidi="vi-VN"/>
                </w:rPr>
                <w:t xml:space="preserve">+ Cần thực hiện phép </w:t>
              </w:r>
            </w:hyperlink>
            <w:r w:rsidRPr="000820ED">
              <w:rPr>
                <w:rFonts w:eastAsia="Calibri" w:cs="Times New Roman"/>
                <w:szCs w:val="28"/>
                <w:lang w:val="vi-VN" w:eastAsia="vi-VN" w:bidi="vi-VN"/>
              </w:rPr>
              <w:t>tính gì?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GV cho HS làm bài tập vào vở.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Gọi HS chữa bài, HS nhận xét lẫn nhau. Củng cố cách giải và trình bày bài giải bài toán có lời văn liên quan đến phép nhân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GV nhận xét, tuyên dương.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b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szCs w:val="28"/>
                <w:lang w:val="nl-NL"/>
              </w:rPr>
              <w:t xml:space="preserve">Bài 3: (Làm việc nhóm đôi) 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GV cho HS làm bài tập vào vở.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lastRenderedPageBreak/>
              <w:t xml:space="preserve">- Gọi HS chữa bài, HS nhận xét lẫn nhau, củng cố </w:t>
            </w:r>
            <w:r w:rsidRPr="000820ED">
              <w:rPr>
                <w:rFonts w:eastAsia="Calibri" w:cs="Times New Roman"/>
                <w:szCs w:val="28"/>
                <w:lang w:val="vi-VN" w:eastAsia="vi-VN" w:bidi="vi-VN"/>
              </w:rPr>
              <w:t xml:space="preserve">xác định được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FF0000"/>
                      <w:szCs w:val="28"/>
                      <w:lang w:val="vi-VN" w:eastAsia="vi-VN" w:bidi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FF0000"/>
                      <w:szCs w:val="28"/>
                      <w:lang w:val="vi-VN" w:eastAsia="vi-VN" w:bidi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FF0000"/>
                      <w:szCs w:val="28"/>
                      <w:lang w:val="vi-VN" w:eastAsia="vi-VN" w:bidi="vi-VN"/>
                    </w:rPr>
                    <m:t>5</m:t>
                  </m:r>
                </m:den>
              </m:f>
            </m:oMath>
            <w:r w:rsidRPr="000820ED">
              <w:rPr>
                <w:rFonts w:eastAsia="Calibri" w:cs="Times New Roman"/>
                <w:szCs w:val="28"/>
                <w:lang w:eastAsia="vi-VN" w:bidi="vi-VN"/>
              </w:rPr>
              <w:t xml:space="preserve"> của một hình của một nhóm đồ vật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GV cho HS thảo luận nhóm đôi điền số vào vở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 xml:space="preserve">- Gọi HS chữa bài, HS nhận xét lẫn nhau, củng cố </w:t>
            </w:r>
            <w:r w:rsidRPr="000820ED">
              <w:rPr>
                <w:rFonts w:eastAsia="Calibri" w:cs="Times New Roman"/>
                <w:szCs w:val="28"/>
                <w:lang w:val="vi-VN" w:eastAsia="vi-VN" w:bidi="vi-VN"/>
              </w:rPr>
              <w:t xml:space="preserve">xác định được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FF0000"/>
                      <w:szCs w:val="28"/>
                      <w:lang w:eastAsia="vi-VN" w:bidi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FF0000"/>
                      <w:szCs w:val="28"/>
                      <w:lang w:eastAsia="vi-VN" w:bidi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FF0000"/>
                      <w:szCs w:val="28"/>
                      <w:lang w:eastAsia="vi-VN" w:bidi="vi-VN"/>
                    </w:rPr>
                    <m:t xml:space="preserve"> 6</m:t>
                  </m:r>
                </m:den>
              </m:f>
            </m:oMath>
            <w:r w:rsidRPr="000820ED">
              <w:rPr>
                <w:rFonts w:eastAsia="Calibri" w:cs="Times New Roman"/>
                <w:szCs w:val="28"/>
                <w:lang w:eastAsia="vi-VN" w:bidi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FF0000"/>
                      <w:szCs w:val="28"/>
                      <w:lang w:eastAsia="vi-VN" w:bidi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FF0000"/>
                      <w:szCs w:val="28"/>
                      <w:lang w:eastAsia="vi-VN" w:bidi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FF0000"/>
                      <w:szCs w:val="28"/>
                      <w:lang w:eastAsia="vi-VN" w:bidi="vi-VN"/>
                    </w:rPr>
                    <m:t>9</m:t>
                  </m:r>
                </m:den>
              </m:f>
            </m:oMath>
            <w:r w:rsidRPr="000820ED">
              <w:rPr>
                <w:rFonts w:eastAsia="Calibri" w:cs="Times New Roman"/>
                <w:szCs w:val="28"/>
                <w:lang w:eastAsia="vi-VN" w:bidi="vi-VN"/>
              </w:rPr>
              <w:t xml:space="preserve"> của một nhóm đồ vật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GV nhận xét, tuyên dương.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b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szCs w:val="28"/>
                <w:lang w:val="nl-NL"/>
              </w:rPr>
              <w:t>3. Trò chơi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GV mời HS nêu cách chơi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eastAsia="vi-VN" w:bidi="vi-VN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Gv tổ chức cho HS chơi</w:t>
            </w:r>
            <w:r w:rsidRPr="000820ED">
              <w:rPr>
                <w:rFonts w:eastAsia="Calibri" w:cs="Times New Roman"/>
                <w:szCs w:val="28"/>
                <w:lang w:val="vi-VN" w:eastAsia="vi-VN" w:bidi="vi-VN"/>
              </w:rPr>
              <w:t xml:space="preserve"> </w:t>
            </w:r>
            <w:r w:rsidRPr="000820ED">
              <w:rPr>
                <w:rFonts w:eastAsia="Calibri" w:cs="Times New Roman"/>
                <w:szCs w:val="28"/>
                <w:lang w:eastAsia="vi-VN" w:bidi="vi-VN"/>
              </w:rPr>
              <w:t>theo nhóm (khi bạn chơi thì các bạn trong nhóm giám sát)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GV nhận xét, tuyên dương.</w:t>
            </w:r>
          </w:p>
        </w:tc>
        <w:tc>
          <w:tcPr>
            <w:tcW w:w="4500" w:type="dxa"/>
            <w:tcBorders>
              <w:top w:val="dashed" w:sz="4" w:space="0" w:color="auto"/>
              <w:bottom w:val="dashed" w:sz="4" w:space="0" w:color="auto"/>
            </w:tcBorders>
          </w:tcPr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làm việc cá nhân.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 xml:space="preserve">- HS tham gia chơi: Mỗi bạn nêu kết quả của một phép tính 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nhận xét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đọc đề;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Trả lời.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làm vào vở.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Chữa bài; Nhận xét.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 xml:space="preserve">- HS thảo luận 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 xml:space="preserve">- HS lên bảng khoanh 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lastRenderedPageBreak/>
              <w:t>- Đáp án : A và C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nhận xét, đối chiếu bài.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Lắng nghe, ghi nhớ cách thực hiện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 xml:space="preserve">- HS thảo luận 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lên bảng điền số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 xml:space="preserve">- Đáp án 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FF0000"/>
                      <w:szCs w:val="28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FF0000"/>
                      <w:szCs w:val="28"/>
                      <w:lang w:val="nl-N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FF0000"/>
                      <w:szCs w:val="28"/>
                      <w:lang w:val="nl-NL"/>
                    </w:rPr>
                    <m:t>6</m:t>
                  </m:r>
                </m:den>
              </m:f>
            </m:oMath>
            <w:r w:rsidRPr="000820ED">
              <w:rPr>
                <w:rFonts w:eastAsia="Calibri" w:cs="Times New Roman"/>
                <w:szCs w:val="28"/>
                <w:lang w:val="nl-NL"/>
              </w:rPr>
              <w:t xml:space="preserve"> số con ếch là 3 con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FF0000"/>
                      <w:szCs w:val="28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FF0000"/>
                      <w:szCs w:val="28"/>
                      <w:lang w:val="nl-N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FF0000"/>
                      <w:szCs w:val="28"/>
                      <w:lang w:val="nl-NL"/>
                    </w:rPr>
                    <m:t>9</m:t>
                  </m:r>
                </m:den>
              </m:f>
            </m:oMath>
            <w:r w:rsidRPr="000820ED">
              <w:rPr>
                <w:rFonts w:eastAsia="Calibri" w:cs="Times New Roman"/>
                <w:szCs w:val="28"/>
                <w:lang w:val="nl-NL"/>
              </w:rPr>
              <w:t xml:space="preserve"> con ếch là 2 con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nhận xét, đối chiếu bài.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Lắng nghe, ghi nhớ cách thực hiện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nêu lạicách chơi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tham gia chơi</w:t>
            </w:r>
          </w:p>
        </w:tc>
      </w:tr>
      <w:tr w:rsidR="00AB08EA" w:rsidRPr="000820ED" w:rsidTr="00804C62">
        <w:tc>
          <w:tcPr>
            <w:tcW w:w="936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szCs w:val="28"/>
                <w:lang w:val="nl-NL"/>
              </w:rPr>
              <w:lastRenderedPageBreak/>
              <w:t>4. Vận dụng</w:t>
            </w:r>
          </w:p>
        </w:tc>
      </w:tr>
      <w:tr w:rsidR="00AB08EA" w:rsidRPr="000820ED" w:rsidTr="00804C62">
        <w:tc>
          <w:tcPr>
            <w:tcW w:w="4860" w:type="dxa"/>
            <w:tcBorders>
              <w:top w:val="dashed" w:sz="4" w:space="0" w:color="auto"/>
              <w:bottom w:val="dashed" w:sz="4" w:space="0" w:color="auto"/>
            </w:tcBorders>
          </w:tcPr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</w:t>
            </w:r>
            <w:r w:rsidRPr="000820ED">
              <w:rPr>
                <w:rFonts w:eastAsia="Calibri" w:cs="Times New Roman"/>
                <w:b/>
                <w:szCs w:val="28"/>
                <w:lang w:val="nl-NL"/>
              </w:rPr>
              <w:t xml:space="preserve"> </w:t>
            </w:r>
            <w:r w:rsidRPr="000820ED">
              <w:rPr>
                <w:rFonts w:eastAsia="Calibri" w:cs="Times New Roman"/>
                <w:szCs w:val="28"/>
                <w:lang w:val="nl-NL"/>
              </w:rPr>
              <w:t xml:space="preserve">GV tổ chức vận dụng bằng các hình thức như trò chơi Ai nhanh, ai đúng? để học sinh tính nhẩm 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+ Bài tập: Tính nhẩm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 xml:space="preserve">a. 4 x 6                          b. 7 x 5 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c. 28 : 4                         c. 63 : 7</w:t>
            </w:r>
          </w:p>
          <w:p w:rsidR="00AB08EA" w:rsidRPr="000820ED" w:rsidRDefault="00AB08EA" w:rsidP="00804C62">
            <w:pPr>
              <w:spacing w:after="0" w:line="240" w:lineRule="auto"/>
              <w:jc w:val="both"/>
              <w:rPr>
                <w:rFonts w:eastAsia="Calibri" w:cs="Times New Roman"/>
                <w:b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Nhận xét, tuyên dương</w:t>
            </w:r>
          </w:p>
        </w:tc>
        <w:tc>
          <w:tcPr>
            <w:tcW w:w="4500" w:type="dxa"/>
            <w:tcBorders>
              <w:top w:val="dashed" w:sz="4" w:space="0" w:color="auto"/>
              <w:bottom w:val="dashed" w:sz="4" w:space="0" w:color="auto"/>
            </w:tcBorders>
          </w:tcPr>
          <w:p w:rsidR="00AB08EA" w:rsidRPr="000820ED" w:rsidRDefault="00AB08EA" w:rsidP="00804C62">
            <w:pPr>
              <w:spacing w:after="0" w:line="240" w:lineRule="auto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rPr>
                <w:rFonts w:eastAsia="Calibri" w:cs="Times New Roman"/>
                <w:szCs w:val="28"/>
                <w:lang w:val="nl-NL"/>
              </w:rPr>
            </w:pPr>
          </w:p>
          <w:p w:rsidR="00AB08EA" w:rsidRPr="000820ED" w:rsidRDefault="00AB08EA" w:rsidP="00804C62">
            <w:pPr>
              <w:spacing w:after="0" w:line="240" w:lineRule="auto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- HS tham gia chơi TC để vận dụng kiến thức đã học vào làm BT.</w:t>
            </w:r>
          </w:p>
          <w:p w:rsidR="00AB08EA" w:rsidRPr="000820ED" w:rsidRDefault="00AB08EA" w:rsidP="00804C62">
            <w:pPr>
              <w:spacing w:after="0" w:line="240" w:lineRule="auto"/>
              <w:rPr>
                <w:rFonts w:eastAsia="Calibri" w:cs="Times New Roman"/>
                <w:szCs w:val="28"/>
                <w:lang w:val="nl-NL"/>
              </w:rPr>
            </w:pPr>
          </w:p>
        </w:tc>
      </w:tr>
      <w:tr w:rsidR="00AB08EA" w:rsidRPr="000820ED" w:rsidTr="00804C62">
        <w:tc>
          <w:tcPr>
            <w:tcW w:w="9360" w:type="dxa"/>
            <w:gridSpan w:val="2"/>
            <w:tcBorders>
              <w:top w:val="dashed" w:sz="4" w:space="0" w:color="auto"/>
            </w:tcBorders>
          </w:tcPr>
          <w:p w:rsidR="00AB08EA" w:rsidRPr="000820ED" w:rsidRDefault="00AB08EA" w:rsidP="00804C62">
            <w:pPr>
              <w:spacing w:after="0" w:line="240" w:lineRule="auto"/>
              <w:rPr>
                <w:rFonts w:eastAsia="Calibri" w:cs="Times New Roman"/>
                <w:b/>
                <w:szCs w:val="28"/>
                <w:lang w:val="nl-NL"/>
              </w:rPr>
            </w:pPr>
            <w:r w:rsidRPr="000820ED">
              <w:rPr>
                <w:rFonts w:eastAsia="Calibri" w:cs="Times New Roman"/>
                <w:b/>
                <w:szCs w:val="28"/>
                <w:lang w:val="nl-NL"/>
              </w:rPr>
              <w:t>IV.ĐIỀU CHỈNH SAU BÀI DẠY</w:t>
            </w:r>
          </w:p>
          <w:p w:rsidR="00AB08EA" w:rsidRPr="000820ED" w:rsidRDefault="00AB08EA" w:rsidP="00804C62">
            <w:pPr>
              <w:spacing w:after="0" w:line="240" w:lineRule="auto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................................................................................................................................</w:t>
            </w:r>
          </w:p>
          <w:p w:rsidR="00AB08EA" w:rsidRPr="000820ED" w:rsidRDefault="00AB08EA" w:rsidP="00804C62">
            <w:pPr>
              <w:spacing w:after="0" w:line="240" w:lineRule="auto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................................................................................................................................</w:t>
            </w:r>
          </w:p>
          <w:p w:rsidR="00AB08EA" w:rsidRPr="000820ED" w:rsidRDefault="00AB08EA" w:rsidP="00804C62">
            <w:pPr>
              <w:spacing w:after="0" w:line="240" w:lineRule="auto"/>
              <w:rPr>
                <w:rFonts w:eastAsia="Calibri" w:cs="Times New Roman"/>
                <w:szCs w:val="28"/>
                <w:lang w:val="nl-NL"/>
              </w:rPr>
            </w:pPr>
            <w:r w:rsidRPr="000820ED">
              <w:rPr>
                <w:rFonts w:eastAsia="Calibri" w:cs="Times New Roman"/>
                <w:szCs w:val="28"/>
                <w:lang w:val="nl-NL"/>
              </w:rPr>
              <w:t>................................................................................................................................</w:t>
            </w:r>
          </w:p>
        </w:tc>
      </w:tr>
    </w:tbl>
    <w:p w:rsidR="00D64321" w:rsidRDefault="00D64321">
      <w:bookmarkStart w:id="0" w:name="_GoBack"/>
      <w:bookmarkEnd w:id="0"/>
    </w:p>
    <w:sectPr w:rsidR="00D64321" w:rsidSect="00311660">
      <w:pgSz w:w="11909" w:h="16834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07E"/>
    <w:rsid w:val="00311660"/>
    <w:rsid w:val="00AB08EA"/>
    <w:rsid w:val="00BB507E"/>
    <w:rsid w:val="00D6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95B94-99BD-4E8E-8E3C-2BF19ED6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8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tailieu.com/" TargetMode="External"/><Relationship Id="rId5" Type="http://schemas.openxmlformats.org/officeDocument/2006/relationships/hyperlink" Target="https://blogtailieu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2487</Characters>
  <Application>Microsoft Office Word</Application>
  <DocSecurity>0</DocSecurity>
  <Lines>20</Lines>
  <Paragraphs>5</Paragraphs>
  <ScaleCrop>false</ScaleCrop>
  <Company>Microsoft</Company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2023-11-01T15:30:00Z</dcterms:created>
  <dcterms:modified xsi:type="dcterms:W3CDTF">2023-11-01T15:30:00Z</dcterms:modified>
</cp:coreProperties>
</file>