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7788" w:rsidRPr="005860BA" w:rsidRDefault="00C37788" w:rsidP="00C37788">
      <w:pPr>
        <w:spacing w:after="0" w:line="240" w:lineRule="auto"/>
        <w:ind w:left="720" w:hanging="720"/>
        <w:rPr>
          <w:rFonts w:eastAsia="Calibri" w:cs="Times New Roman"/>
          <w:b/>
          <w:bCs/>
          <w:szCs w:val="28"/>
          <w:u w:val="single"/>
          <w:lang w:val="nl-NL"/>
        </w:rPr>
      </w:pPr>
      <w:r w:rsidRPr="005860BA">
        <w:rPr>
          <w:rFonts w:eastAsia="Times New Roman" w:cs="Times New Roman"/>
          <w:b/>
          <w:bCs/>
          <w:szCs w:val="28"/>
          <w:u w:val="double"/>
        </w:rPr>
        <w:t>SÁNG</w:t>
      </w:r>
      <w:r w:rsidRPr="005860BA">
        <w:rPr>
          <w:rFonts w:eastAsia="Times New Roman" w:cs="Times New Roman"/>
          <w:b/>
          <w:bCs/>
          <w:szCs w:val="28"/>
        </w:rPr>
        <w:t xml:space="preserve">                                      </w:t>
      </w:r>
      <w:r w:rsidRPr="005860BA">
        <w:rPr>
          <w:rFonts w:eastAsia="Calibri" w:cs="Times New Roman"/>
          <w:b/>
          <w:bCs/>
          <w:szCs w:val="28"/>
          <w:u w:val="single"/>
          <w:lang w:val="nl-NL"/>
        </w:rPr>
        <w:t>TOÁN</w:t>
      </w:r>
    </w:p>
    <w:p w:rsidR="00C37788" w:rsidRPr="005860BA" w:rsidRDefault="00C37788" w:rsidP="00C37788">
      <w:pPr>
        <w:spacing w:after="0" w:line="240" w:lineRule="auto"/>
        <w:ind w:left="720" w:hanging="720"/>
        <w:jc w:val="center"/>
        <w:rPr>
          <w:rFonts w:eastAsia="Calibri" w:cs="Times New Roman"/>
          <w:b/>
          <w:bCs/>
          <w:szCs w:val="28"/>
          <w:lang w:val="nl-NL"/>
        </w:rPr>
      </w:pPr>
      <w:r w:rsidRPr="005860BA">
        <w:rPr>
          <w:rFonts w:eastAsia="Calibri" w:cs="Times New Roman"/>
          <w:b/>
          <w:bCs/>
          <w:szCs w:val="28"/>
          <w:lang w:val="nl-NL"/>
        </w:rPr>
        <w:t xml:space="preserve">TIẾT 44: LUYỆN TẬP CHUNG </w:t>
      </w:r>
    </w:p>
    <w:p w:rsidR="00C37788" w:rsidRPr="005860BA" w:rsidRDefault="00C37788" w:rsidP="00C37788">
      <w:pPr>
        <w:spacing w:after="0" w:line="240" w:lineRule="auto"/>
        <w:ind w:firstLine="360"/>
        <w:rPr>
          <w:rFonts w:eastAsia="Calibri" w:cs="Times New Roman"/>
          <w:b/>
          <w:bCs/>
          <w:szCs w:val="28"/>
          <w:lang w:val="nl-NL"/>
        </w:rPr>
      </w:pPr>
      <w:r w:rsidRPr="005860BA">
        <w:rPr>
          <w:rFonts w:eastAsia="Calibri" w:cs="Times New Roman"/>
          <w:b/>
          <w:bCs/>
          <w:szCs w:val="28"/>
          <w:lang w:val="nl-NL"/>
        </w:rPr>
        <w:t>I. YÊU CẦU CẦN ĐẠT</w:t>
      </w:r>
    </w:p>
    <w:p w:rsidR="00C37788" w:rsidRPr="005860BA" w:rsidRDefault="00C37788" w:rsidP="00C37788">
      <w:pPr>
        <w:widowControl w:val="0"/>
        <w:spacing w:after="0" w:line="240" w:lineRule="auto"/>
        <w:ind w:firstLine="284"/>
        <w:jc w:val="both"/>
        <w:rPr>
          <w:rFonts w:eastAsia="Calibri" w:cs="Times New Roman"/>
          <w:szCs w:val="28"/>
          <w:lang w:val="vi-VN" w:eastAsia="vi-VN" w:bidi="vi-VN"/>
        </w:rPr>
      </w:pPr>
      <w:hyperlink r:id="rId4" w:history="1">
        <w:r w:rsidRPr="005860BA">
          <w:rPr>
            <w:rFonts w:eastAsia="Calibri" w:cs="Times New Roman"/>
            <w:szCs w:val="28"/>
            <w:lang w:val="vi-VN" w:eastAsia="vi-VN" w:bidi="vi-VN"/>
          </w:rPr>
          <w:t xml:space="preserve"> </w:t>
        </w:r>
        <w:r w:rsidRPr="005860BA">
          <w:rPr>
            <w:rFonts w:eastAsia="Calibri" w:cs="Times New Roman"/>
            <w:szCs w:val="28"/>
            <w:lang w:eastAsia="vi-VN" w:bidi="vi-VN"/>
          </w:rPr>
          <w:t>-</w:t>
        </w:r>
        <w:r w:rsidRPr="005860BA">
          <w:rPr>
            <w:rFonts w:eastAsia="Calibri" w:cs="Times New Roman"/>
            <w:szCs w:val="28"/>
            <w:lang w:val="vi-VN" w:eastAsia="vi-VN" w:bidi="vi-VN"/>
          </w:rPr>
          <w:t xml:space="preserve"> Nhận biết được ba đi</w:t>
        </w:r>
      </w:hyperlink>
      <w:r w:rsidRPr="005860BA">
        <w:rPr>
          <w:rFonts w:eastAsia="Calibri" w:cs="Times New Roman"/>
          <w:szCs w:val="28"/>
          <w:lang w:val="vi-VN" w:eastAsia="vi-VN" w:bidi="vi-VN"/>
        </w:rPr>
        <w:t>ểm thẳng hàng, điểm ở giữa, trung đi</w:t>
      </w:r>
      <w:hyperlink r:id="rId5" w:history="1">
        <w:r w:rsidRPr="005860BA">
          <w:rPr>
            <w:rFonts w:eastAsia="Calibri" w:cs="Times New Roman"/>
            <w:szCs w:val="28"/>
            <w:lang w:val="vi-VN" w:eastAsia="vi-VN" w:bidi="vi-VN"/>
          </w:rPr>
          <w:t>ểm của đoạn thẳng</w:t>
        </w:r>
      </w:hyperlink>
      <w:hyperlink r:id="rId6" w:history="1">
        <w:r w:rsidRPr="005860BA">
          <w:rPr>
            <w:rFonts w:eastAsia="Calibri" w:cs="Times New Roman"/>
            <w:szCs w:val="28"/>
            <w:lang w:val="vi-VN" w:eastAsia="vi-VN" w:bidi="vi-VN"/>
          </w:rPr>
          <w:t>; các y</w:t>
        </w:r>
      </w:hyperlink>
      <w:r w:rsidRPr="005860BA">
        <w:rPr>
          <w:rFonts w:eastAsia="Calibri" w:cs="Times New Roman"/>
          <w:szCs w:val="28"/>
          <w:lang w:val="vi-VN" w:eastAsia="vi-VN" w:bidi="vi-VN"/>
        </w:rPr>
        <w:t>ếu tố của hình tròn như tâm, bán kín</w:t>
      </w:r>
      <w:hyperlink r:id="rId7" w:history="1">
        <w:r w:rsidRPr="005860BA">
          <w:rPr>
            <w:rFonts w:eastAsia="Calibri" w:cs="Times New Roman"/>
            <w:szCs w:val="28"/>
            <w:lang w:val="vi-VN" w:eastAsia="vi-VN" w:bidi="vi-VN"/>
          </w:rPr>
          <w:t>h, đường kính.</w:t>
        </w:r>
      </w:hyperlink>
      <w:hyperlink r:id="rId8" w:history="1">
        <w:r w:rsidRPr="005860BA">
          <w:rPr>
            <w:rFonts w:eastAsia="Calibri" w:cs="Times New Roman"/>
            <w:szCs w:val="28"/>
            <w:lang w:val="vi-VN" w:eastAsia="vi-VN" w:bidi="vi-VN"/>
          </w:rPr>
          <w:t xml:space="preserve"> Sử dụng com pa và ê </w:t>
        </w:r>
      </w:hyperlink>
      <w:r w:rsidRPr="005860BA">
        <w:rPr>
          <w:rFonts w:eastAsia="Calibri" w:cs="Times New Roman"/>
          <w:szCs w:val="28"/>
          <w:lang w:val="vi-VN" w:eastAsia="vi-VN" w:bidi="vi-VN"/>
        </w:rPr>
        <w:t>ke để vẽ được đường tròn và kiểm tr</w:t>
      </w:r>
      <w:hyperlink r:id="rId9" w:history="1">
        <w:r w:rsidRPr="005860BA">
          <w:rPr>
            <w:rFonts w:eastAsia="Calibri" w:cs="Times New Roman"/>
            <w:szCs w:val="28"/>
            <w:lang w:val="vi-VN" w:eastAsia="vi-VN" w:bidi="vi-VN"/>
          </w:rPr>
          <w:t>a góc vuông.</w:t>
        </w:r>
      </w:hyperlink>
    </w:p>
    <w:p w:rsidR="00C37788" w:rsidRPr="005860BA" w:rsidRDefault="00C37788" w:rsidP="00C37788">
      <w:pPr>
        <w:spacing w:after="0" w:line="240" w:lineRule="auto"/>
        <w:jc w:val="both"/>
        <w:rPr>
          <w:rFonts w:eastAsia="Calibri" w:cs="Times New Roman"/>
          <w:szCs w:val="28"/>
          <w:lang w:val="vi-VN" w:eastAsia="vi-VN" w:bidi="vi-VN"/>
        </w:rPr>
      </w:pPr>
      <w:r w:rsidRPr="005860BA">
        <w:rPr>
          <w:rFonts w:eastAsia="Calibri" w:cs="Times New Roman"/>
          <w:szCs w:val="28"/>
          <w:lang w:eastAsia="vi-VN" w:bidi="vi-VN"/>
        </w:rPr>
        <w:t xml:space="preserve">    </w:t>
      </w:r>
      <w:hyperlink r:id="rId10" w:history="1">
        <w:r w:rsidRPr="005860BA">
          <w:rPr>
            <w:rFonts w:eastAsia="Calibri" w:cs="Times New Roman"/>
            <w:szCs w:val="28"/>
            <w:lang w:eastAsia="vi-VN" w:bidi="vi-VN"/>
          </w:rPr>
          <w:t>-</w:t>
        </w:r>
        <w:hyperlink r:id="rId11" w:history="1">
          <w:r w:rsidRPr="005860BA">
            <w:rPr>
              <w:rFonts w:eastAsia="Calibri" w:cs="Times New Roman"/>
              <w:szCs w:val="28"/>
              <w:lang w:val="vi-VN" w:eastAsia="vi-VN" w:bidi="vi-VN"/>
            </w:rPr>
            <w:t xml:space="preserve"> Nhận biết được tính</w:t>
          </w:r>
        </w:hyperlink>
        <w:r w:rsidRPr="005860BA">
          <w:rPr>
            <w:rFonts w:eastAsia="Calibri" w:cs="Times New Roman"/>
            <w:szCs w:val="28"/>
            <w:lang w:val="vi-VN" w:eastAsia="vi-VN" w:bidi="vi-VN"/>
          </w:rPr>
          <w:t xml:space="preserve"> ch</w:t>
        </w:r>
        <w:r w:rsidRPr="005860BA">
          <w:rPr>
            <w:rFonts w:eastAsia="Calibri" w:cs="Times New Roman"/>
            <w:szCs w:val="28"/>
            <w:lang w:eastAsia="vi-VN" w:bidi="vi-VN"/>
          </w:rPr>
          <w:t>ấ</w:t>
        </w:r>
        <w:r w:rsidRPr="005860BA">
          <w:rPr>
            <w:rFonts w:eastAsia="Calibri" w:cs="Times New Roman"/>
            <w:szCs w:val="28"/>
            <w:lang w:val="vi-VN" w:eastAsia="vi-VN" w:bidi="vi-VN"/>
          </w:rPr>
          <w:t>t hình chữ nhật, hình vuông v</w:t>
        </w:r>
        <w:r w:rsidRPr="005860BA">
          <w:rPr>
            <w:rFonts w:eastAsia="Calibri" w:cs="Times New Roman"/>
            <w:szCs w:val="28"/>
            <w:lang w:eastAsia="vi-VN" w:bidi="vi-VN"/>
          </w:rPr>
          <w:t>ề</w:t>
        </w:r>
        <w:r w:rsidRPr="005860BA">
          <w:rPr>
            <w:rFonts w:eastAsia="Calibri" w:cs="Times New Roman"/>
            <w:szCs w:val="28"/>
            <w:lang w:val="vi-VN" w:eastAsia="vi-VN" w:bidi="vi-VN"/>
          </w:rPr>
          <w:t xml:space="preserve"> góc,</w:t>
        </w:r>
        <w:hyperlink r:id="rId12" w:history="1">
          <w:r w:rsidRPr="005860BA">
            <w:rPr>
              <w:rFonts w:eastAsia="Calibri" w:cs="Times New Roman"/>
              <w:szCs w:val="28"/>
              <w:lang w:val="vi-VN" w:eastAsia="vi-VN" w:bidi="vi-VN"/>
            </w:rPr>
            <w:t xml:space="preserve"> cạnh</w:t>
          </w:r>
        </w:hyperlink>
        <w:hyperlink r:id="rId13" w:history="1">
          <w:r w:rsidRPr="005860BA">
            <w:rPr>
              <w:rFonts w:eastAsia="Calibri" w:cs="Times New Roman"/>
              <w:lang w:val="vi-VN"/>
            </w:rPr>
            <w:t>;</w:t>
          </w:r>
          <w:r w:rsidRPr="005860BA">
            <w:rPr>
              <w:rFonts w:eastAsia="Calibri" w:cs="Times New Roman"/>
              <w:szCs w:val="28"/>
              <w:lang w:val="vi-VN" w:eastAsia="vi-VN" w:bidi="vi-VN"/>
            </w:rPr>
            <w:t xml:space="preserve"> đinh</w:t>
          </w:r>
        </w:hyperlink>
        <w:r w:rsidRPr="005860BA">
          <w:rPr>
            <w:rFonts w:eastAsia="Calibri" w:cs="Times New Roman"/>
            <w:szCs w:val="28"/>
            <w:lang w:val="vi-VN" w:eastAsia="vi-VN" w:bidi="vi-VN"/>
          </w:rPr>
          <w:t>, mặt, cạnh của khối hộp chữ nhật, k</w:t>
        </w:r>
        <w:hyperlink r:id="rId14" w:history="1">
          <w:r w:rsidRPr="005860BA">
            <w:rPr>
              <w:rFonts w:eastAsia="Calibri" w:cs="Times New Roman"/>
              <w:szCs w:val="28"/>
              <w:lang w:val="vi-VN" w:eastAsia="vi-VN" w:bidi="vi-VN"/>
            </w:rPr>
            <w:t>hối lập phương.</w:t>
          </w:r>
        </w:hyperlink>
        <w:r w:rsidRPr="005860BA">
          <w:rPr>
            <w:rFonts w:eastAsia="Calibri" w:cs="Times New Roman"/>
            <w:szCs w:val="28"/>
            <w:lang w:val="vi-VN" w:eastAsia="vi-VN" w:bidi="vi-VN"/>
          </w:rPr>
          <w:t xml:space="preserve"> đỉnh,</w:t>
        </w:r>
      </w:hyperlink>
      <w:r w:rsidRPr="005860BA">
        <w:rPr>
          <w:rFonts w:eastAsia="Calibri" w:cs="Times New Roman"/>
          <w:szCs w:val="28"/>
          <w:lang w:val="vi-VN" w:eastAsia="vi-VN" w:bidi="vi-VN"/>
        </w:rPr>
        <w:t xml:space="preserve"> cạnh, góc của hình tam giác, hình tứ</w:t>
      </w:r>
      <w:hyperlink r:id="rId15" w:history="1">
        <w:r w:rsidRPr="005860BA">
          <w:rPr>
            <w:rFonts w:eastAsia="Calibri" w:cs="Times New Roman"/>
            <w:szCs w:val="28"/>
            <w:lang w:val="vi-VN" w:eastAsia="vi-VN" w:bidi="vi-VN"/>
          </w:rPr>
          <w:t xml:space="preserve"> g</w:t>
        </w:r>
      </w:hyperlink>
      <w:r w:rsidRPr="005860BA">
        <w:rPr>
          <w:rFonts w:eastAsia="Calibri" w:cs="Times New Roman"/>
          <w:szCs w:val="28"/>
          <w:lang w:val="vi-VN" w:eastAsia="vi-VN" w:bidi="vi-VN"/>
        </w:rPr>
        <w:t>iác.</w:t>
      </w:r>
    </w:p>
    <w:p w:rsidR="00C37788" w:rsidRPr="005860BA" w:rsidRDefault="00C37788" w:rsidP="00C37788">
      <w:pPr>
        <w:spacing w:after="0" w:line="240" w:lineRule="auto"/>
        <w:ind w:firstLine="142"/>
        <w:jc w:val="both"/>
        <w:rPr>
          <w:rFonts w:eastAsia="Calibri" w:cs="Times New Roman"/>
          <w:szCs w:val="28"/>
        </w:rPr>
      </w:pPr>
      <w:r w:rsidRPr="005860BA">
        <w:rPr>
          <w:rFonts w:eastAsia="Calibri" w:cs="Times New Roman"/>
          <w:szCs w:val="28"/>
          <w:lang w:val="vi-VN"/>
        </w:rPr>
        <w:t xml:space="preserve">  </w:t>
      </w:r>
      <w:r w:rsidRPr="005860BA">
        <w:rPr>
          <w:rFonts w:eastAsia="Calibri" w:cs="Times New Roman"/>
          <w:szCs w:val="28"/>
        </w:rPr>
        <w:t>- Có ý thức giúp đỡ lẫn nhau trong hoạt động nhóm để hoàn thành nhiệm vụ.</w:t>
      </w:r>
    </w:p>
    <w:p w:rsidR="00C37788" w:rsidRDefault="00C37788" w:rsidP="00C37788">
      <w:pPr>
        <w:spacing w:after="0" w:line="240" w:lineRule="auto"/>
        <w:ind w:firstLine="142"/>
        <w:jc w:val="both"/>
        <w:rPr>
          <w:rFonts w:eastAsia="Calibri" w:cs="Times New Roman"/>
          <w:b/>
          <w:szCs w:val="28"/>
        </w:rPr>
      </w:pPr>
      <w:r w:rsidRPr="005860BA">
        <w:rPr>
          <w:rFonts w:eastAsia="Calibri" w:cs="Times New Roman"/>
          <w:b/>
          <w:szCs w:val="28"/>
        </w:rPr>
        <w:t xml:space="preserve">II. ĐỒ DÙNG DẠY HỌC </w:t>
      </w:r>
    </w:p>
    <w:p w:rsidR="00C37788" w:rsidRDefault="00C37788" w:rsidP="00C37788">
      <w:pPr>
        <w:spacing w:after="0" w:line="240" w:lineRule="auto"/>
        <w:ind w:firstLine="142"/>
        <w:jc w:val="both"/>
        <w:rPr>
          <w:rFonts w:eastAsia="Calibri" w:cs="Times New Roman"/>
          <w:b/>
          <w:szCs w:val="28"/>
        </w:rPr>
      </w:pPr>
      <w:r>
        <w:rPr>
          <w:rFonts w:eastAsia="Calibri" w:cs="Times New Roman"/>
          <w:b/>
          <w:szCs w:val="28"/>
        </w:rPr>
        <w:t>-B</w:t>
      </w:r>
      <w:r w:rsidRPr="005003FB">
        <w:rPr>
          <w:rFonts w:eastAsia="Calibri" w:cs="Times New Roman"/>
          <w:szCs w:val="28"/>
        </w:rPr>
        <w:t>ài giảng Power point.</w:t>
      </w:r>
    </w:p>
    <w:p w:rsidR="00C37788" w:rsidRPr="005860BA" w:rsidRDefault="00C37788" w:rsidP="00C37788">
      <w:pPr>
        <w:spacing w:after="0" w:line="240" w:lineRule="auto"/>
        <w:ind w:firstLine="142"/>
        <w:jc w:val="both"/>
        <w:rPr>
          <w:rFonts w:eastAsia="Calibri" w:cs="Times New Roman"/>
          <w:b/>
          <w:szCs w:val="28"/>
        </w:rPr>
      </w:pPr>
      <w:r w:rsidRPr="005860BA">
        <w:rPr>
          <w:rFonts w:eastAsia="Calibri" w:cs="Times New Roman"/>
          <w:szCs w:val="28"/>
        </w:rPr>
        <w:t>- SGK và các thiết bị, học liệu phục vụ cho tiết dạy.</w:t>
      </w:r>
      <w:r w:rsidRPr="005860BA">
        <w:rPr>
          <w:rFonts w:eastAsia="Calibri" w:cs="Times New Roman"/>
          <w:lang w:val="vi-VN" w:eastAsia="vi-VN" w:bidi="vi-VN"/>
        </w:rPr>
        <w:t xml:space="preserve"> </w:t>
      </w:r>
    </w:p>
    <w:p w:rsidR="00C37788" w:rsidRPr="005860BA" w:rsidRDefault="00C37788" w:rsidP="00C37788">
      <w:pPr>
        <w:spacing w:after="0" w:line="240" w:lineRule="auto"/>
        <w:ind w:firstLine="360"/>
        <w:jc w:val="both"/>
        <w:outlineLvl w:val="0"/>
        <w:rPr>
          <w:rFonts w:eastAsia="Calibri" w:cs="Times New Roman"/>
          <w:b/>
          <w:bCs/>
          <w:szCs w:val="28"/>
          <w:u w:val="single"/>
          <w:lang w:val="nl-NL"/>
        </w:rPr>
      </w:pPr>
      <w:r w:rsidRPr="005860BA">
        <w:rPr>
          <w:rFonts w:eastAsia="Calibri" w:cs="Times New Roman"/>
          <w:b/>
          <w:szCs w:val="28"/>
        </w:rPr>
        <w:t>III. HOẠT ĐỘNG DẠY HỌC</w:t>
      </w:r>
    </w:p>
    <w:tbl>
      <w:tblPr>
        <w:tblW w:w="9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2"/>
        <w:gridCol w:w="4019"/>
      </w:tblGrid>
      <w:tr w:rsidR="00C37788" w:rsidRPr="005860BA" w:rsidTr="00804C62">
        <w:tc>
          <w:tcPr>
            <w:tcW w:w="5382" w:type="dxa"/>
            <w:tcBorders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5860BA">
              <w:rPr>
                <w:rFonts w:eastAsia="Calibri" w:cs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019" w:type="dxa"/>
            <w:tcBorders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center"/>
              <w:rPr>
                <w:rFonts w:eastAsia="Calibri" w:cs="Times New Roman"/>
                <w:b/>
                <w:szCs w:val="28"/>
                <w:lang w:val="nl-NL"/>
              </w:rPr>
            </w:pPr>
            <w:r w:rsidRPr="005860BA">
              <w:rPr>
                <w:rFonts w:eastAsia="Calibri" w:cs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C37788" w:rsidRPr="005860BA" w:rsidTr="00804C62">
        <w:tc>
          <w:tcPr>
            <w:tcW w:w="9401" w:type="dxa"/>
            <w:gridSpan w:val="2"/>
            <w:tcBorders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b/>
                <w:bCs/>
                <w:szCs w:val="28"/>
                <w:lang w:val="nl-NL"/>
              </w:rPr>
              <w:t>1. Khởi động:</w:t>
            </w:r>
          </w:p>
        </w:tc>
      </w:tr>
      <w:tr w:rsidR="00C37788" w:rsidRPr="005860BA" w:rsidTr="00804C62">
        <w:tc>
          <w:tcPr>
            <w:tcW w:w="5382" w:type="dxa"/>
            <w:tcBorders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5860BA">
              <w:rPr>
                <w:rFonts w:eastAsia="Calibri" w:cs="Times New Roman"/>
                <w:bCs/>
                <w:szCs w:val="28"/>
                <w:lang w:val="nl-NL"/>
              </w:rPr>
              <w:t>- GV tổ chức trò chơi để khởi động bài học.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bCs/>
                <w:szCs w:val="28"/>
                <w:lang w:val="nl-NL"/>
              </w:rPr>
            </w:pPr>
            <w:r w:rsidRPr="005860BA">
              <w:rPr>
                <w:rFonts w:eastAsia="Calibri" w:cs="Times New Roman"/>
                <w:bCs/>
                <w:szCs w:val="28"/>
                <w:lang w:val="nl-NL"/>
              </w:rPr>
              <w:t>- GV Nhận xét, tuyên dương.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outlineLvl w:val="0"/>
              <w:rPr>
                <w:rFonts w:eastAsia="Calibri" w:cs="Times New Roman"/>
                <w:szCs w:val="28"/>
                <w:lang w:val="vi-VN" w:eastAsia="vi-VN" w:bidi="vi-VN"/>
              </w:rPr>
            </w:pPr>
            <w:r w:rsidRPr="005860BA">
              <w:rPr>
                <w:rFonts w:eastAsia="Calibri" w:cs="Times New Roman"/>
                <w:bCs/>
                <w:szCs w:val="28"/>
                <w:lang w:val="nl-NL"/>
              </w:rPr>
              <w:t>- GV dẫn dắt vào bài mới</w:t>
            </w:r>
            <w:r w:rsidRPr="005860BA">
              <w:rPr>
                <w:rFonts w:eastAsia="Calibri" w:cs="Times New Roman"/>
                <w:szCs w:val="28"/>
                <w:lang w:val="vi-VN" w:eastAsia="vi-VN" w:bidi="vi-VN"/>
              </w:rPr>
              <w:t xml:space="preserve">. </w:t>
            </w:r>
          </w:p>
        </w:tc>
        <w:tc>
          <w:tcPr>
            <w:tcW w:w="4019" w:type="dxa"/>
            <w:tcBorders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- HS tham gia trò chơi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 xml:space="preserve">- HS lắng nghe </w:t>
            </w:r>
          </w:p>
        </w:tc>
      </w:tr>
      <w:tr w:rsidR="00C37788" w:rsidRPr="005860BA" w:rsidTr="00804C62">
        <w:tc>
          <w:tcPr>
            <w:tcW w:w="940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b/>
                <w:bCs/>
                <w:iCs/>
                <w:szCs w:val="28"/>
                <w:lang w:val="nl-NL"/>
              </w:rPr>
              <w:t>2. Luyện tập</w:t>
            </w:r>
          </w:p>
        </w:tc>
      </w:tr>
      <w:tr w:rsidR="00C37788" w:rsidRPr="005860BA" w:rsidTr="00804C62">
        <w:tc>
          <w:tcPr>
            <w:tcW w:w="5382" w:type="dxa"/>
            <w:tcBorders>
              <w:top w:val="dashed" w:sz="4" w:space="0" w:color="auto"/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vi-VN"/>
              </w:rPr>
            </w:pPr>
            <w:r w:rsidRPr="005860BA">
              <w:rPr>
                <w:rFonts w:eastAsia="Calibri" w:cs="Times New Roman"/>
                <w:b/>
                <w:szCs w:val="28"/>
                <w:lang w:val="nl-NL"/>
              </w:rPr>
              <w:t xml:space="preserve">Bài 1/65. (cá nhóm)  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-</w:t>
            </w:r>
            <w:r w:rsidRPr="005860BA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5860BA">
              <w:rPr>
                <w:rFonts w:eastAsia="Calibri" w:cs="Times New Roman"/>
                <w:szCs w:val="28"/>
                <w:lang w:val="nl-NL"/>
              </w:rPr>
              <w:t xml:space="preserve">GV hướng dẫn cho HS nhận biết 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- Cho học sinh quan sát hình vẽ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-</w:t>
            </w:r>
            <w:r w:rsidRPr="005860BA">
              <w:rPr>
                <w:rFonts w:eastAsia="Calibri" w:cs="Times New Roman"/>
                <w:b/>
                <w:szCs w:val="28"/>
                <w:lang w:val="nl-NL"/>
              </w:rPr>
              <w:t xml:space="preserve"> </w:t>
            </w:r>
            <w:r w:rsidRPr="005860BA">
              <w:rPr>
                <w:rFonts w:eastAsia="Calibri" w:cs="Times New Roman"/>
                <w:szCs w:val="28"/>
                <w:lang w:val="nl-NL"/>
              </w:rPr>
              <w:t>GV nhận xét, tuyên dương các em biết chỉ đúng và nêu đúng kết quả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b/>
                <w:bCs/>
                <w:szCs w:val="28"/>
                <w:lang w:val="nl-NL"/>
              </w:rPr>
              <w:t xml:space="preserve">Bài 2/65: (cá nhân): 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GV vẽ thêm bán kính, đường kính hình tròn để học sinh dễ liên tưởng và tìm kết quả như hình vẽ bên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lang w:val="vi-VN"/>
              </w:rPr>
            </w:pP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lang w:val="vi-VN"/>
              </w:rPr>
            </w:pP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lang w:val="vi-VN"/>
              </w:rPr>
            </w:pP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lang w:val="vi-VN"/>
              </w:rPr>
            </w:pP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lang w:val="vi-VN"/>
              </w:rPr>
            </w:pP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bCs/>
                <w:szCs w:val="28"/>
                <w:lang w:val="nl-NL"/>
              </w:rPr>
            </w:pPr>
            <w:r w:rsidRPr="005860BA">
              <w:rPr>
                <w:rFonts w:eastAsia="Calibri" w:cs="Times New Roman"/>
                <w:b/>
                <w:bCs/>
                <w:szCs w:val="28"/>
                <w:lang w:val="nl-NL"/>
              </w:rPr>
              <w:t>Bài 3/65 – (Làm việc theo cặp)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- Gv có thể thiết kế trò chơi  làm nhà cho ếch bằng cách ghép miếng ghép để tình chiều dài chiều rộng của nhà ếch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 xml:space="preserve">- Các nhóm trình bày kết quả, nhận xét 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- GV Nhận xét, tuyên dương.</w:t>
            </w:r>
          </w:p>
        </w:tc>
        <w:tc>
          <w:tcPr>
            <w:tcW w:w="4019" w:type="dxa"/>
            <w:tcBorders>
              <w:top w:val="dashed" w:sz="4" w:space="0" w:color="auto"/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-  HS thực hành chỉ và nêu kết quả theo cặp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- HS lần lượt thực hiện nêu Hình 3 là hình Mai vẽ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- HS làm việc cá nhân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 xml:space="preserve">+ Thực hiện nhìn vẽ và chỉ rồi nêu bán kính, đường kính hình tròn nằm khít trong hình vuông và trùng với cạnh hình vuông 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+ Học sinh theo dõi nối tiếp nhắc lại lời giải thích. Nêu lại bán kính, đường kính, tâm hình tròn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vi-VN"/>
              </w:rPr>
              <w:t xml:space="preserve">- </w:t>
            </w:r>
            <w:r w:rsidRPr="005860BA">
              <w:rPr>
                <w:rFonts w:eastAsia="Calibri" w:cs="Times New Roman"/>
                <w:szCs w:val="28"/>
                <w:lang w:val="nl-NL"/>
              </w:rPr>
              <w:t>Học sinh quan sát hình vẽ, đọc yêu cầu đề bài và trả lời câu hỏi: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vi-VN"/>
              </w:rPr>
              <w:t>....</w:t>
            </w:r>
            <w:r w:rsidRPr="005860BA">
              <w:rPr>
                <w:rFonts w:eastAsia="Calibri" w:cs="Times New Roman"/>
                <w:szCs w:val="28"/>
                <w:lang w:val="nl-NL"/>
              </w:rPr>
              <w:t xml:space="preserve"> 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</w:p>
        </w:tc>
      </w:tr>
      <w:tr w:rsidR="00C37788" w:rsidRPr="005860BA" w:rsidTr="00804C62">
        <w:tc>
          <w:tcPr>
            <w:tcW w:w="940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b/>
                <w:szCs w:val="28"/>
                <w:lang w:val="nl-NL"/>
              </w:rPr>
              <w:t>3. Vận dụng</w:t>
            </w:r>
          </w:p>
        </w:tc>
      </w:tr>
      <w:tr w:rsidR="00C37788" w:rsidRPr="005860BA" w:rsidTr="00804C62">
        <w:tc>
          <w:tcPr>
            <w:tcW w:w="5382" w:type="dxa"/>
            <w:tcBorders>
              <w:top w:val="dashed" w:sz="4" w:space="0" w:color="auto"/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lastRenderedPageBreak/>
              <w:t>+ Bài toán:</w:t>
            </w:r>
            <w:r w:rsidRPr="005860BA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5860BA">
              <w:rPr>
                <w:rFonts w:eastAsia="Calibri" w:cs="Times New Roman"/>
                <w:szCs w:val="28"/>
                <w:lang w:val="nl-NL"/>
              </w:rPr>
              <w:t>Kể câu chuyện về mình đến nhà ếch và giới thiệu về nhà ếch từ bài toán 3 của tiết học.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+ Quan sát đồ dùng ở nhà tưởng tượng và Chuẩn bị bài sau, về kể câu chuyện đến nhà ếch cho người thân nghe nhé.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b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- Nhận xét, tuyên dương</w:t>
            </w:r>
          </w:p>
        </w:tc>
        <w:tc>
          <w:tcPr>
            <w:tcW w:w="4019" w:type="dxa"/>
            <w:tcBorders>
              <w:top w:val="dashed" w:sz="4" w:space="0" w:color="auto"/>
              <w:bottom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+ HS trả lời theo ý tưởng tượng của mình ví dụ:</w:t>
            </w:r>
            <w:r w:rsidRPr="005860BA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5860BA">
              <w:rPr>
                <w:rFonts w:eastAsia="Calibri" w:cs="Times New Roman"/>
                <w:szCs w:val="28"/>
                <w:lang w:val="nl-NL"/>
              </w:rPr>
              <w:t>Mình hôm nay được nghỉ hè nên vừa tập thể dục vừa đến thăm nhà bạn Ếch:</w:t>
            </w:r>
          </w:p>
          <w:p w:rsidR="00C37788" w:rsidRPr="005860BA" w:rsidRDefault="00C37788" w:rsidP="00804C62">
            <w:pPr>
              <w:spacing w:after="0" w:line="240" w:lineRule="auto"/>
              <w:jc w:val="both"/>
              <w:rPr>
                <w:rFonts w:eastAsia="Calibri" w:cs="Times New Roman"/>
                <w:szCs w:val="28"/>
                <w:lang w:val="vi-VN"/>
              </w:rPr>
            </w:pPr>
            <w:r w:rsidRPr="005860BA">
              <w:rPr>
                <w:rFonts w:eastAsia="Calibri" w:cs="Times New Roman"/>
                <w:szCs w:val="28"/>
                <w:lang w:val="vi-VN"/>
              </w:rPr>
              <w:t>....</w:t>
            </w:r>
          </w:p>
        </w:tc>
      </w:tr>
      <w:tr w:rsidR="00C37788" w:rsidRPr="005860BA" w:rsidTr="00804C62">
        <w:tc>
          <w:tcPr>
            <w:tcW w:w="9401" w:type="dxa"/>
            <w:gridSpan w:val="2"/>
            <w:tcBorders>
              <w:top w:val="dashed" w:sz="4" w:space="0" w:color="auto"/>
            </w:tcBorders>
          </w:tcPr>
          <w:p w:rsidR="00C37788" w:rsidRPr="005860BA" w:rsidRDefault="00C37788" w:rsidP="00804C62">
            <w:pPr>
              <w:spacing w:after="0" w:line="240" w:lineRule="auto"/>
              <w:rPr>
                <w:rFonts w:eastAsia="Calibri" w:cs="Times New Roman"/>
                <w:b/>
                <w:szCs w:val="28"/>
                <w:lang w:val="nl-NL"/>
              </w:rPr>
            </w:pPr>
            <w:r w:rsidRPr="005860BA">
              <w:rPr>
                <w:rFonts w:eastAsia="Calibri" w:cs="Times New Roman"/>
                <w:b/>
                <w:szCs w:val="28"/>
                <w:lang w:val="nl-NL"/>
              </w:rPr>
              <w:t>IV. ĐIỀU CHỈNH SAU TIẾT DẠY (Nếu có)</w:t>
            </w:r>
          </w:p>
          <w:p w:rsidR="00C37788" w:rsidRPr="005860BA" w:rsidRDefault="00C37788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C37788" w:rsidRPr="005860BA" w:rsidRDefault="00C37788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  <w:p w:rsidR="00C37788" w:rsidRPr="005860BA" w:rsidRDefault="00C37788" w:rsidP="00804C62">
            <w:pPr>
              <w:spacing w:after="0" w:line="240" w:lineRule="auto"/>
              <w:rPr>
                <w:rFonts w:eastAsia="Calibri" w:cs="Times New Roman"/>
                <w:szCs w:val="28"/>
                <w:lang w:val="nl-NL"/>
              </w:rPr>
            </w:pPr>
            <w:r w:rsidRPr="005860BA">
              <w:rPr>
                <w:rFonts w:eastAsia="Calibri" w:cs="Times New Roman"/>
                <w:szCs w:val="28"/>
                <w:lang w:val="nl-NL"/>
              </w:rPr>
              <w:t>...................................................................................................................................</w:t>
            </w:r>
          </w:p>
        </w:tc>
      </w:tr>
    </w:tbl>
    <w:p w:rsidR="00D64321" w:rsidRDefault="00D64321">
      <w:bookmarkStart w:id="0" w:name="_GoBack"/>
      <w:bookmarkEnd w:id="0"/>
    </w:p>
    <w:sectPr w:rsidR="00D64321" w:rsidSect="00311660">
      <w:pgSz w:w="11909" w:h="16834" w:code="9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E8B"/>
    <w:rsid w:val="00311660"/>
    <w:rsid w:val="00C37788"/>
    <w:rsid w:val="00CE3E8B"/>
    <w:rsid w:val="00D6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EA4B1F-1DD1-4B91-ADE3-B8C454ED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7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13" Type="http://schemas.openxmlformats.org/officeDocument/2006/relationships/hyperlink" Target="https://blogtailieu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logtailieu.com/" TargetMode="External"/><Relationship Id="rId12" Type="http://schemas.openxmlformats.org/officeDocument/2006/relationships/hyperlink" Target="https://blogtailieu.com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blogtailieu.com/" TargetMode="External"/><Relationship Id="rId11" Type="http://schemas.openxmlformats.org/officeDocument/2006/relationships/hyperlink" Target="https://blogtailieu.com/" TargetMode="External"/><Relationship Id="rId5" Type="http://schemas.openxmlformats.org/officeDocument/2006/relationships/hyperlink" Target="https://blogtailieu.com/" TargetMode="External"/><Relationship Id="rId15" Type="http://schemas.openxmlformats.org/officeDocument/2006/relationships/hyperlink" Target="https://blogtailieu.com/" TargetMode="External"/><Relationship Id="rId10" Type="http://schemas.openxmlformats.org/officeDocument/2006/relationships/hyperlink" Target="https://blogtailieu.com/" TargetMode="External"/><Relationship Id="rId4" Type="http://schemas.openxmlformats.org/officeDocument/2006/relationships/hyperlink" Target="https://blogtailieu.com/" TargetMode="External"/><Relationship Id="rId9" Type="http://schemas.openxmlformats.org/officeDocument/2006/relationships/hyperlink" Target="https://blogtailieu.com/" TargetMode="External"/><Relationship Id="rId14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2633</Characters>
  <Application>Microsoft Office Word</Application>
  <DocSecurity>0</DocSecurity>
  <Lines>21</Lines>
  <Paragraphs>6</Paragraphs>
  <ScaleCrop>false</ScaleCrop>
  <Company>Microsoft</Company>
  <LinksUpToDate>false</LinksUpToDate>
  <CharactersWithSpaces>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2023-11-01T15:41:00Z</dcterms:created>
  <dcterms:modified xsi:type="dcterms:W3CDTF">2023-11-01T15:41:00Z</dcterms:modified>
</cp:coreProperties>
</file>