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0D5AF" w14:textId="03C879AF" w:rsidR="00D23590" w:rsidRPr="0023606B" w:rsidRDefault="00D23590" w:rsidP="00D23590">
      <w:pPr>
        <w:spacing w:after="0" w:line="240" w:lineRule="auto"/>
        <w:jc w:val="center"/>
        <w:rPr>
          <w:rFonts w:ascii="Times New Roman" w:eastAsia="Times New Roman" w:hAnsi="Times New Roman" w:cs="Times New Roman"/>
          <w:b/>
          <w:bCs/>
          <w:color w:val="212529"/>
          <w:sz w:val="28"/>
          <w:szCs w:val="28"/>
        </w:rPr>
      </w:pPr>
      <w:r w:rsidRPr="0023606B">
        <w:rPr>
          <w:rFonts w:ascii="Times New Roman" w:eastAsia="Times New Roman" w:hAnsi="Times New Roman" w:cs="Times New Roman"/>
          <w:b/>
          <w:bCs/>
          <w:color w:val="212529"/>
          <w:sz w:val="28"/>
          <w:szCs w:val="28"/>
        </w:rPr>
        <w:t>GIỚI THIỆU SÁCH THÁNG 1</w:t>
      </w:r>
      <w:r>
        <w:rPr>
          <w:rFonts w:ascii="Times New Roman" w:eastAsia="Times New Roman" w:hAnsi="Times New Roman" w:cs="Times New Roman"/>
          <w:b/>
          <w:bCs/>
          <w:color w:val="212529"/>
          <w:sz w:val="28"/>
          <w:szCs w:val="28"/>
        </w:rPr>
        <w:t>1</w:t>
      </w:r>
    </w:p>
    <w:p w14:paraId="72125949" w14:textId="1D5393AF" w:rsidR="00D23590" w:rsidRDefault="00D23590" w:rsidP="00D23590">
      <w:pPr>
        <w:spacing w:after="0" w:line="240" w:lineRule="auto"/>
        <w:jc w:val="center"/>
        <w:rPr>
          <w:rFonts w:ascii="Times New Roman" w:eastAsia="Times New Roman" w:hAnsi="Times New Roman" w:cs="Times New Roman"/>
          <w:b/>
          <w:bCs/>
          <w:color w:val="212529"/>
          <w:sz w:val="28"/>
          <w:szCs w:val="28"/>
        </w:rPr>
      </w:pPr>
      <w:r w:rsidRPr="0023606B">
        <w:rPr>
          <w:rFonts w:ascii="Times New Roman" w:eastAsia="Times New Roman" w:hAnsi="Times New Roman" w:cs="Times New Roman"/>
          <w:b/>
          <w:bCs/>
          <w:color w:val="212529"/>
          <w:sz w:val="28"/>
          <w:szCs w:val="28"/>
        </w:rPr>
        <w:t>“</w:t>
      </w:r>
      <w:r>
        <w:rPr>
          <w:rFonts w:ascii="Times New Roman" w:eastAsia="Times New Roman" w:hAnsi="Times New Roman" w:cs="Times New Roman"/>
          <w:b/>
          <w:bCs/>
          <w:color w:val="212529"/>
          <w:sz w:val="28"/>
          <w:szCs w:val="28"/>
        </w:rPr>
        <w:t>TRUYỆN TRẠNG QUỲNH TRẠNG LỢN</w:t>
      </w:r>
      <w:r w:rsidRPr="0023606B">
        <w:rPr>
          <w:rFonts w:ascii="Times New Roman" w:eastAsia="Times New Roman" w:hAnsi="Times New Roman" w:cs="Times New Roman"/>
          <w:b/>
          <w:bCs/>
          <w:color w:val="212529"/>
          <w:sz w:val="28"/>
          <w:szCs w:val="28"/>
        </w:rPr>
        <w:t>”</w:t>
      </w:r>
    </w:p>
    <w:p w14:paraId="5D4E618A" w14:textId="77777777" w:rsidR="00D23590" w:rsidRDefault="00D23590" w:rsidP="00D23590">
      <w:pPr>
        <w:pStyle w:val="NormalWeb"/>
        <w:shd w:val="clear" w:color="auto" w:fill="FFFFFF"/>
        <w:spacing w:before="0" w:beforeAutospacing="0" w:after="225" w:afterAutospacing="0"/>
        <w:jc w:val="both"/>
        <w:rPr>
          <w:spacing w:val="4"/>
          <w:sz w:val="28"/>
          <w:szCs w:val="28"/>
        </w:rPr>
      </w:pPr>
    </w:p>
    <w:p w14:paraId="4ADF657D" w14:textId="2A55729F" w:rsidR="00D23590" w:rsidRPr="00D23590" w:rsidRDefault="00D23590" w:rsidP="00D75545">
      <w:pPr>
        <w:pStyle w:val="NormalWeb"/>
        <w:shd w:val="clear" w:color="auto" w:fill="FFFFFF"/>
        <w:spacing w:before="0" w:beforeAutospacing="0" w:after="225" w:afterAutospacing="0" w:line="360" w:lineRule="auto"/>
        <w:ind w:firstLine="720"/>
        <w:jc w:val="both"/>
        <w:rPr>
          <w:spacing w:val="4"/>
          <w:sz w:val="28"/>
          <w:szCs w:val="28"/>
        </w:rPr>
      </w:pPr>
      <w:r w:rsidRPr="00D23590">
        <w:rPr>
          <w:spacing w:val="4"/>
          <w:sz w:val="28"/>
          <w:szCs w:val="28"/>
        </w:rPr>
        <w:t xml:space="preserve">Trạng Quỳnh là nhân vật trung tâm trong một hệ thống truyện trạng đặc sắc cả về nội dung lẫn hình thức của kho tàng truyện trạng Việt Nam. Trong dân gian, Trạng Quỳnh được xây dựng như một người thông minh, tài hoa, mưu lược và dũng cảm. </w:t>
      </w:r>
    </w:p>
    <w:p w14:paraId="774548B8" w14:textId="77777777" w:rsidR="00D23590" w:rsidRPr="00D23590" w:rsidRDefault="00D23590" w:rsidP="00D75545">
      <w:pPr>
        <w:pStyle w:val="NormalWeb"/>
        <w:shd w:val="clear" w:color="auto" w:fill="FFFFFF"/>
        <w:spacing w:before="0" w:beforeAutospacing="0" w:after="225" w:afterAutospacing="0" w:line="360" w:lineRule="auto"/>
        <w:ind w:firstLine="720"/>
        <w:jc w:val="both"/>
        <w:rPr>
          <w:spacing w:val="4"/>
          <w:sz w:val="28"/>
          <w:szCs w:val="28"/>
        </w:rPr>
      </w:pPr>
      <w:r w:rsidRPr="00D23590">
        <w:rPr>
          <w:spacing w:val="4"/>
          <w:sz w:val="28"/>
          <w:szCs w:val="28"/>
        </w:rPr>
        <w:t>Ra đời trong một giai đoạn lịch sử xã hội nhiều biến động, Trạng Quỳnh là nhân vật đại diện cho khát vọng tư tưởng của nhân dân. Những thói hư tật xấu của vương triều, của thế tục được mang ra chế giễu, cười cợt. Quan lại dưới con mắt Trạng Quỳnh, sau tiếng cười hả hê ở cuối truyện, hiện ra là những kẻ mất nhân cách, dốt nát, vào luồn ra cúi. Đó là các viên quan thị, vua Lê, chúa Trịnh. Tiếng cười của truyện Trạng Quỳnh hướng về chúa Trịnh nhiều hơn cả. Chúa Trịnh hiện ra trong hệ thống truyện Trạng Quỳnh như một kẻ xảo quyệt, gian tham, tàn ác. Với bọn phong kiến phương Bắc, Trạng Quỳnh cũng không hề buông tha, mà đả kích mạnh mẽ vào thói kiêu ngạo, ngang ngược, hợm hĩnh của chúng.</w:t>
      </w:r>
    </w:p>
    <w:p w14:paraId="3803B2A8" w14:textId="77777777" w:rsidR="00D23590" w:rsidRPr="00D23590" w:rsidRDefault="00D23590" w:rsidP="00D75545">
      <w:pPr>
        <w:pStyle w:val="NormalWeb"/>
        <w:shd w:val="clear" w:color="auto" w:fill="FFFFFF"/>
        <w:spacing w:before="0" w:beforeAutospacing="0" w:after="225" w:afterAutospacing="0" w:line="360" w:lineRule="auto"/>
        <w:ind w:firstLine="720"/>
        <w:jc w:val="both"/>
        <w:rPr>
          <w:spacing w:val="4"/>
          <w:sz w:val="28"/>
          <w:szCs w:val="28"/>
        </w:rPr>
      </w:pPr>
      <w:r w:rsidRPr="00D23590">
        <w:rPr>
          <w:spacing w:val="4"/>
          <w:sz w:val="28"/>
          <w:szCs w:val="28"/>
        </w:rPr>
        <w:t>Cũng như nhân vật Trạng Quỳnh, Trạng Lợn xuất hiện như một nhân vật trào phúng, đả kích những thói hư tật xấu của bọn quan lại thời bấy giờ. Trạng Lợn sống vào đời vua Lê Thánh Tông. Có nguồn cho rằng Trạng Lợn là Trạng nguyên Nguyễn Nghiêu Tư, nguồn khác cho rằng ông tên là Dương Đình Chung.</w:t>
      </w:r>
    </w:p>
    <w:p w14:paraId="00E99B98" w14:textId="1C55C4C2" w:rsidR="00D23590" w:rsidRDefault="00D23590" w:rsidP="00D75545">
      <w:pPr>
        <w:pStyle w:val="NormalWeb"/>
        <w:shd w:val="clear" w:color="auto" w:fill="FFFFFF"/>
        <w:spacing w:before="0" w:beforeAutospacing="0" w:after="0" w:afterAutospacing="0" w:line="360" w:lineRule="auto"/>
        <w:ind w:firstLine="720"/>
        <w:jc w:val="both"/>
        <w:rPr>
          <w:spacing w:val="4"/>
          <w:sz w:val="28"/>
          <w:szCs w:val="28"/>
        </w:rPr>
      </w:pPr>
      <w:r w:rsidRPr="00D23590">
        <w:rPr>
          <w:spacing w:val="4"/>
          <w:sz w:val="28"/>
          <w:szCs w:val="28"/>
        </w:rPr>
        <w:t xml:space="preserve">Những câu chuyện về Trạng Quỳnh, Trạng Lợn không chỉ đem đến cho </w:t>
      </w:r>
      <w:r w:rsidR="00D75545">
        <w:rPr>
          <w:spacing w:val="4"/>
          <w:sz w:val="28"/>
          <w:szCs w:val="28"/>
        </w:rPr>
        <w:t>các em</w:t>
      </w:r>
      <w:r w:rsidRPr="00D23590">
        <w:rPr>
          <w:spacing w:val="4"/>
          <w:sz w:val="28"/>
          <w:szCs w:val="28"/>
        </w:rPr>
        <w:t xml:space="preserve"> những tiếng cười hóm hỉnh mà đằng sau đó là những suy nghĩ, những dằn vặt đấu tranh với những thói xấu, những bất công trong xã hội.</w:t>
      </w:r>
    </w:p>
    <w:p w14:paraId="01757E59" w14:textId="77777777" w:rsidR="00D75545" w:rsidRDefault="00D75545" w:rsidP="00D75545">
      <w:pPr>
        <w:pStyle w:val="NormalWeb"/>
        <w:shd w:val="clear" w:color="auto" w:fill="FFFFFF"/>
        <w:spacing w:before="0" w:beforeAutospacing="0" w:after="0" w:afterAutospacing="0"/>
        <w:ind w:firstLine="720"/>
        <w:jc w:val="both"/>
        <w:rPr>
          <w:spacing w:val="4"/>
          <w:sz w:val="28"/>
          <w:szCs w:val="28"/>
        </w:rPr>
      </w:pPr>
    </w:p>
    <w:p w14:paraId="216A0472" w14:textId="19202699" w:rsidR="00D75545" w:rsidRPr="00D23590" w:rsidRDefault="00D75545" w:rsidP="00D75545">
      <w:pPr>
        <w:pStyle w:val="NormalWeb"/>
        <w:shd w:val="clear" w:color="auto" w:fill="FFFFFF"/>
        <w:spacing w:before="0" w:beforeAutospacing="0" w:after="0" w:afterAutospacing="0"/>
        <w:ind w:firstLine="720"/>
        <w:jc w:val="both"/>
        <w:rPr>
          <w:spacing w:val="4"/>
          <w:sz w:val="28"/>
          <w:szCs w:val="28"/>
        </w:rPr>
      </w:pPr>
      <w:r>
        <w:rPr>
          <w:spacing w:val="4"/>
          <w:sz w:val="28"/>
          <w:szCs w:val="28"/>
        </w:rPr>
        <w:t>Mời các em đón đọc!</w:t>
      </w:r>
    </w:p>
    <w:sectPr w:rsidR="00D75545" w:rsidRPr="00D23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590"/>
    <w:rsid w:val="00D23590"/>
    <w:rsid w:val="00D75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BAD8"/>
  <w15:chartTrackingRefBased/>
  <w15:docId w15:val="{CD394108-6645-4D9F-9F10-8C49B572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235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26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225</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2023-11-09T08:46:00Z</dcterms:created>
  <dcterms:modified xsi:type="dcterms:W3CDTF">2023-11-09T08:51:00Z</dcterms:modified>
</cp:coreProperties>
</file>