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="-365" w:tblpY="630"/>
        <w:tblW w:w="10620" w:type="dxa"/>
        <w:tblLook w:val="04A0" w:firstRow="1" w:lastRow="0" w:firstColumn="1" w:lastColumn="0" w:noHBand="0" w:noVBand="1"/>
      </w:tblPr>
      <w:tblGrid>
        <w:gridCol w:w="6565"/>
        <w:gridCol w:w="1175"/>
        <w:gridCol w:w="2880"/>
      </w:tblGrid>
      <w:tr w:rsidR="00945AE3" w:rsidRPr="00945AE3" w:rsidTr="00945AE3">
        <w:tc>
          <w:tcPr>
            <w:tcW w:w="6565" w:type="dxa"/>
          </w:tcPr>
          <w:p w:rsidR="00945AE3" w:rsidRPr="00097547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547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1. Insulin và glucagon điều hòa đường máu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a.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Protein cấu trúc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2. Protein tham gia cấu trúc nên các tế bào và mô  </w:t>
            </w: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pStyle w:val="NormalWeb"/>
              <w:kinsoku w:val="0"/>
              <w:overflowPunct w:val="0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b. Pro</w:t>
            </w:r>
            <w:r w:rsidRPr="00945AE3">
              <w:rPr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bCs/>
                <w:kern w:val="24"/>
                <w:sz w:val="28"/>
                <w:szCs w:val="28"/>
              </w:rPr>
              <w:t xml:space="preserve"> enzim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3. Hemoglobin trong hồng cầu vận chuyển CO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vertAlign w:val="subscript"/>
              </w:rPr>
              <w:t>2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và 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vertAlign w:val="subscript"/>
              </w:rPr>
              <w:t>2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c.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rotein hoocmon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4. BC limpo T tiết kháng thể tiêu diệt TB nhiễm bệnh</w:t>
            </w: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pStyle w:val="NormalWeb"/>
              <w:kinsoku w:val="0"/>
              <w:overflowPunct w:val="0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d. P</w:t>
            </w:r>
            <w:r w:rsidRPr="00945AE3">
              <w:rPr>
                <w:bCs/>
                <w:kern w:val="24"/>
                <w:sz w:val="28"/>
                <w:szCs w:val="28"/>
                <w:lang w:val="vi-VN"/>
              </w:rPr>
              <w:t>rotein</w:t>
            </w:r>
            <w:r w:rsidRPr="00945AE3">
              <w:rPr>
                <w:bCs/>
                <w:kern w:val="24"/>
                <w:sz w:val="28"/>
                <w:szCs w:val="28"/>
              </w:rPr>
              <w:t xml:space="preserve"> kháng thể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5. Amilaza biến đổi tinh bột chín thành đườ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ng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mantozơ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e.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dự trữ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6. Gan và cơ dự trữ chất dinh dưỡng cho cơ thể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g.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vận chuyển 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7. Protein kết hợp với Ca và P làm cho xương vừa đàn hồi  vừa rắn chắc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h.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tein vận động 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8. Nơron có chức năng cảm ứng và dẫn truyền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i.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rotein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thần kinh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945AE3">
        <w:tc>
          <w:tcPr>
            <w:tcW w:w="6565" w:type="dxa"/>
          </w:tcPr>
          <w:p w:rsidR="00945AE3" w:rsidRPr="00945AE3" w:rsidRDefault="00945AE3" w:rsidP="00945AE3">
            <w:pPr>
              <w:pStyle w:val="NormalWeb"/>
              <w:rPr>
                <w:bCs/>
                <w:kern w:val="24"/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9. Khi cơ co, tơ cơ mảnh xuyên sâu vào vùng phân bố của tơ cơ dày làm cho tế bào cơ ngắn lại</w:t>
            </w:r>
          </w:p>
        </w:tc>
        <w:tc>
          <w:tcPr>
            <w:tcW w:w="1175" w:type="dxa"/>
            <w:vMerge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k.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rotein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nâng đỡ</w:t>
            </w:r>
          </w:p>
          <w:p w:rsidR="00945AE3" w:rsidRPr="00945AE3" w:rsidRDefault="00945AE3" w:rsidP="00945AE3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</w:tbl>
    <w:p w:rsidR="00A4202F" w:rsidRPr="00945AE3" w:rsidRDefault="00945AE3" w:rsidP="00945A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AE3">
        <w:rPr>
          <w:rFonts w:ascii="Times New Roman" w:hAnsi="Times New Roman" w:cs="Times New Roman"/>
          <w:b/>
          <w:sz w:val="28"/>
          <w:szCs w:val="28"/>
          <w:u w:val="single"/>
        </w:rPr>
        <w:t>PHIẾU HỌC TẬP SỐ 2</w:t>
      </w:r>
    </w:p>
    <w:tbl>
      <w:tblPr>
        <w:tblStyle w:val="TableGrid"/>
        <w:tblpPr w:leftFromText="180" w:rightFromText="180" w:horzAnchor="margin" w:tblpX="-365" w:tblpY="630"/>
        <w:tblW w:w="10620" w:type="dxa"/>
        <w:tblLook w:val="04A0" w:firstRow="1" w:lastRow="0" w:firstColumn="1" w:lastColumn="0" w:noHBand="0" w:noVBand="1"/>
      </w:tblPr>
      <w:tblGrid>
        <w:gridCol w:w="6565"/>
        <w:gridCol w:w="1175"/>
        <w:gridCol w:w="2880"/>
      </w:tblGrid>
      <w:tr w:rsidR="00945AE3" w:rsidRPr="00945AE3" w:rsidTr="00B640C5">
        <w:tc>
          <w:tcPr>
            <w:tcW w:w="6565" w:type="dxa"/>
          </w:tcPr>
          <w:p w:rsidR="00945AE3" w:rsidRPr="00097547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547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1. Insulin và glucagon điều hòa đường máu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a.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Protein cấu trúc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2. Protein tham gia cấu trúc n</w:t>
            </w:r>
            <w:bookmarkStart w:id="0" w:name="_GoBack"/>
            <w:bookmarkEnd w:id="0"/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ên các tế bào và mô  </w:t>
            </w: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pStyle w:val="NormalWeb"/>
              <w:kinsoku w:val="0"/>
              <w:overflowPunct w:val="0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b. Pro</w:t>
            </w:r>
            <w:r w:rsidRPr="00945AE3">
              <w:rPr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bCs/>
                <w:kern w:val="24"/>
                <w:sz w:val="28"/>
                <w:szCs w:val="28"/>
              </w:rPr>
              <w:t xml:space="preserve"> enzim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3. Hemoglobin trong hồng cầu vận chuyển CO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vertAlign w:val="subscript"/>
              </w:rPr>
              <w:t>2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và 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vertAlign w:val="subscript"/>
              </w:rPr>
              <w:t>2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c.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rotein hoocmon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4. BC limpo T tiết kháng thể tiêu diệt TB nhiễm bệnh</w:t>
            </w: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pStyle w:val="NormalWeb"/>
              <w:kinsoku w:val="0"/>
              <w:overflowPunct w:val="0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d. P</w:t>
            </w:r>
            <w:r w:rsidRPr="00945AE3">
              <w:rPr>
                <w:bCs/>
                <w:kern w:val="24"/>
                <w:sz w:val="28"/>
                <w:szCs w:val="28"/>
                <w:lang w:val="vi-VN"/>
              </w:rPr>
              <w:t>rotein</w:t>
            </w:r>
            <w:r w:rsidRPr="00945AE3">
              <w:rPr>
                <w:bCs/>
                <w:kern w:val="24"/>
                <w:sz w:val="28"/>
                <w:szCs w:val="28"/>
              </w:rPr>
              <w:t xml:space="preserve"> kháng thể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5. Amilaza biến đổi tinh bột chín thành đườ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ng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mantozơ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e.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dự trữ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6. Gan và cơ dự trữ chất dinh dưỡng cho cơ thể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g.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>tein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 xml:space="preserve"> vận chuyển 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7. Protein kết hợp với Ca và P làm cho xương vừa đàn hồi  vừa rắn chắc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h. Pro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tein vận động 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8. Nơron có chức năng cảm ứng và dẫn truyền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i.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rotein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thần kinh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945AE3" w:rsidRPr="00945AE3" w:rsidTr="00B640C5">
        <w:tc>
          <w:tcPr>
            <w:tcW w:w="6565" w:type="dxa"/>
          </w:tcPr>
          <w:p w:rsidR="00945AE3" w:rsidRPr="00945AE3" w:rsidRDefault="00945AE3" w:rsidP="00B640C5">
            <w:pPr>
              <w:pStyle w:val="NormalWeb"/>
              <w:rPr>
                <w:bCs/>
                <w:kern w:val="24"/>
                <w:sz w:val="28"/>
                <w:szCs w:val="28"/>
              </w:rPr>
            </w:pPr>
            <w:r w:rsidRPr="00945AE3">
              <w:rPr>
                <w:bCs/>
                <w:kern w:val="24"/>
                <w:sz w:val="28"/>
                <w:szCs w:val="28"/>
              </w:rPr>
              <w:t>9. Khi cơ co, tơ cơ mảnh xuyên sâu vào vùng phân bố của tơ cơ dày làm cho tế bào cơ ngắn lại</w:t>
            </w:r>
          </w:p>
        </w:tc>
        <w:tc>
          <w:tcPr>
            <w:tcW w:w="1175" w:type="dxa"/>
            <w:vMerge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880" w:type="dxa"/>
          </w:tcPr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k. P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val="vi-VN"/>
              </w:rPr>
              <w:t xml:space="preserve">rotein </w:t>
            </w:r>
            <w:r w:rsidRPr="00945AE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  <w:t>nâng đỡ</w:t>
            </w:r>
          </w:p>
          <w:p w:rsidR="00945AE3" w:rsidRPr="00945AE3" w:rsidRDefault="00945AE3" w:rsidP="00B640C5">
            <w:pPr>
              <w:kinsoku w:val="0"/>
              <w:overflowPunct w:val="0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</w:tbl>
    <w:p w:rsidR="00945AE3" w:rsidRDefault="00945AE3" w:rsidP="00945A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5AE3" w:rsidRPr="00945AE3" w:rsidRDefault="00945AE3" w:rsidP="00945AE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945AE3" w:rsidRPr="0094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E3" w:rsidRDefault="00A12EE3" w:rsidP="00945AE3">
      <w:pPr>
        <w:spacing w:after="0" w:line="240" w:lineRule="auto"/>
      </w:pPr>
      <w:r>
        <w:separator/>
      </w:r>
    </w:p>
  </w:endnote>
  <w:endnote w:type="continuationSeparator" w:id="0">
    <w:p w:rsidR="00A12EE3" w:rsidRDefault="00A12EE3" w:rsidP="0094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E3" w:rsidRDefault="00A12EE3" w:rsidP="00945AE3">
      <w:pPr>
        <w:spacing w:after="0" w:line="240" w:lineRule="auto"/>
      </w:pPr>
      <w:r>
        <w:separator/>
      </w:r>
    </w:p>
  </w:footnote>
  <w:footnote w:type="continuationSeparator" w:id="0">
    <w:p w:rsidR="00A12EE3" w:rsidRDefault="00A12EE3" w:rsidP="00945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06226E"/>
    <w:multiLevelType w:val="hybridMultilevel"/>
    <w:tmpl w:val="FA2882E8"/>
    <w:lvl w:ilvl="0" w:tplc="7E9EE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5CAB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BE7F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B01B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CFF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C7A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CE00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16F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6690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47"/>
    <w:rsid w:val="00097547"/>
    <w:rsid w:val="001D0D0F"/>
    <w:rsid w:val="00945AE3"/>
    <w:rsid w:val="00A12EE3"/>
    <w:rsid w:val="00A4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482E0-48A4-4172-8250-BEF5C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54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45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5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AE3"/>
  </w:style>
  <w:style w:type="paragraph" w:styleId="Footer">
    <w:name w:val="footer"/>
    <w:basedOn w:val="Normal"/>
    <w:link w:val="FooterChar"/>
    <w:uiPriority w:val="99"/>
    <w:unhideWhenUsed/>
    <w:rsid w:val="00945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9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cp:lastPrinted>2020-11-16T18:29:00Z</cp:lastPrinted>
  <dcterms:created xsi:type="dcterms:W3CDTF">2020-11-16T18:06:00Z</dcterms:created>
  <dcterms:modified xsi:type="dcterms:W3CDTF">2020-11-16T18:31:00Z</dcterms:modified>
</cp:coreProperties>
</file>