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E977C2">
        <w:rPr>
          <w:rFonts w:ascii="Times New Roman" w:hAnsi="Times New Roman" w:cs="Times New Roman"/>
          <w:bCs/>
          <w:i/>
          <w:sz w:val="28"/>
          <w:szCs w:val="28"/>
        </w:rPr>
        <w:t>Ngày soạn: ………………………….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E977C2">
        <w:rPr>
          <w:rFonts w:ascii="Times New Roman" w:hAnsi="Times New Roman" w:cs="Times New Roman"/>
          <w:bCs/>
          <w:i/>
          <w:sz w:val="28"/>
          <w:szCs w:val="28"/>
        </w:rPr>
        <w:t>Ngày dạy: …………………………..</w:t>
      </w:r>
    </w:p>
    <w:p w:rsidR="00680AC6" w:rsidRPr="00E977C2" w:rsidRDefault="00680AC6" w:rsidP="0068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977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CHƯƠNG 4. </w:t>
      </w:r>
      <w:r w:rsidRPr="00E977C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ĐÔNG NAM Á TỪ NỬA SAU THẾ KỈ X </w:t>
      </w:r>
    </w:p>
    <w:p w:rsidR="00680AC6" w:rsidRPr="00E977C2" w:rsidRDefault="00680AC6" w:rsidP="00680AC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77C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ĐẾN NỬA ĐẦU THẾ KỈ XVI</w:t>
      </w:r>
    </w:p>
    <w:p w:rsidR="00680AC6" w:rsidRPr="00E977C2" w:rsidRDefault="00680AC6" w:rsidP="0068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E977C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Tiết 22 - Bài 10. </w:t>
      </w:r>
      <w:r w:rsidRPr="00E977C2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KHÁI QUÁT LỊCH SỬ ĐÔNG NAM Á 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 xml:space="preserve">1. Kiến thức </w:t>
      </w:r>
    </w:p>
    <w:p w:rsidR="00680AC6" w:rsidRPr="00E977C2" w:rsidRDefault="00680AC6" w:rsidP="00680AC6">
      <w:pPr>
        <w:pStyle w:val="TableParagraph"/>
        <w:numPr>
          <w:ilvl w:val="0"/>
          <w:numId w:val="2"/>
        </w:numPr>
        <w:tabs>
          <w:tab w:val="left" w:pos="336"/>
        </w:tabs>
        <w:ind w:right="97" w:firstLine="0"/>
        <w:rPr>
          <w:sz w:val="28"/>
          <w:szCs w:val="28"/>
        </w:rPr>
      </w:pPr>
      <w:r w:rsidRPr="00E977C2">
        <w:rPr>
          <w:sz w:val="28"/>
          <w:szCs w:val="28"/>
        </w:rPr>
        <w:t>Mô tả được quá trình hình thành, phát triển của các quốc gia Đông Nam Á từ nửa sau thế kỉ X đến nửa đầu thế kỉ</w:t>
      </w:r>
      <w:r w:rsidRPr="00E977C2">
        <w:rPr>
          <w:spacing w:val="-14"/>
          <w:sz w:val="28"/>
          <w:szCs w:val="28"/>
        </w:rPr>
        <w:t xml:space="preserve"> </w:t>
      </w:r>
      <w:r w:rsidRPr="00E977C2">
        <w:rPr>
          <w:sz w:val="28"/>
          <w:szCs w:val="28"/>
        </w:rPr>
        <w:t>XVI.</w:t>
      </w:r>
    </w:p>
    <w:p w:rsidR="00680AC6" w:rsidRPr="00E977C2" w:rsidRDefault="00680AC6" w:rsidP="00680AC6">
      <w:pPr>
        <w:pStyle w:val="TableParagraph"/>
        <w:numPr>
          <w:ilvl w:val="0"/>
          <w:numId w:val="2"/>
        </w:numPr>
        <w:tabs>
          <w:tab w:val="left" w:pos="331"/>
        </w:tabs>
        <w:ind w:right="99" w:firstLine="0"/>
        <w:rPr>
          <w:sz w:val="28"/>
          <w:szCs w:val="28"/>
        </w:rPr>
      </w:pPr>
      <w:r w:rsidRPr="00E977C2">
        <w:rPr>
          <w:sz w:val="28"/>
          <w:szCs w:val="28"/>
        </w:rPr>
        <w:t>Giới thiệu và nhận xét được những thành tựu văn hoá tiêu biểu của Đông Nam Á từ nửa sau thế kỉ X đến nửa đầu thế kỉ</w:t>
      </w:r>
      <w:r w:rsidRPr="00E977C2">
        <w:rPr>
          <w:spacing w:val="-17"/>
          <w:sz w:val="28"/>
          <w:szCs w:val="28"/>
        </w:rPr>
        <w:t xml:space="preserve"> </w:t>
      </w:r>
      <w:r w:rsidRPr="00E977C2">
        <w:rPr>
          <w:sz w:val="28"/>
          <w:szCs w:val="28"/>
        </w:rPr>
        <w:t>XVI.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2. Năng lực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7C2">
        <w:rPr>
          <w:rFonts w:ascii="Times New Roman" w:eastAsia="Times New Roman" w:hAnsi="Times New Roman" w:cs="Times New Roman"/>
          <w:sz w:val="28"/>
          <w:szCs w:val="28"/>
        </w:rPr>
        <w:t>- Đọc và chỉ ra được thông tin quan trọng trên lược đồ.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7C2">
        <w:rPr>
          <w:rFonts w:ascii="Times New Roman" w:eastAsia="Times New Roman" w:hAnsi="Times New Roman" w:cs="Times New Roman"/>
          <w:sz w:val="28"/>
          <w:szCs w:val="28"/>
        </w:rPr>
        <w:t>- Khai thác và sử dụng được thông tin của một số tư liệu lịch sử trong bài học dưới sự hướng dẫn của giáo viên.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7C2">
        <w:rPr>
          <w:rFonts w:ascii="Times New Roman" w:eastAsia="Times New Roman" w:hAnsi="Times New Roman" w:cs="Times New Roman"/>
          <w:sz w:val="28"/>
          <w:szCs w:val="28"/>
        </w:rPr>
        <w:t>- Tìm kiếm, sưu tầm được tư liệu để phục vụ cho bài học và thực hiện các hoạt động thực hành, vận dụng.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3. Phẩm chất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Trân trọng những giá trị lịch sử và văn hóa của cư dân Đông Nam Á.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1. Chuẩn bị của giáo viên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 Phiếu học tập.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 Tranh ảnh về Đông Nam Á TKX-TKXVI.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 Video về một số nội dung trong bài học (nếu có).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2. Chuẩn bị của học sinh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-Sách giáo khoa Lịch sử và Địa lí 7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-Tranh ảnh, dụng cụ học tập theo yêu cầu của giáo viên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HOẠT ĐỘNG 1. MỞ ĐẦU.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a. Mục tiêu: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 Tạo tâm thế cho học sinh chuẩn bị bước vào nội dung bài học.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 Xác định được vấn đề của bài học.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b.</w:t>
      </w: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Tổ chức thực hiện</w:t>
      </w: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: 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vi-VN"/>
        </w:rPr>
        <w:t>B1: Chuyển giao nhiệm vụ học tập</w:t>
      </w: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bCs/>
          <w:color w:val="000000"/>
          <w:sz w:val="28"/>
          <w:szCs w:val="28"/>
        </w:rPr>
        <w:t>GV chiếu cho HS xem một số hình ảnh của Đông Nam Á TKX đến TKXVI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7444E2D" wp14:editId="6277C7BF">
            <wp:extent cx="1838325" cy="1276350"/>
            <wp:effectExtent l="0" t="0" r="9525" b="0"/>
            <wp:docPr id="13" name="Picture 13" descr="C:\Users\Admin\Pictures\Screenshots\Screenshot (5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Screenshots\Screenshot (540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6" t="16725" r="38556" b="13241"/>
                    <a:stretch/>
                  </pic:blipFill>
                  <pic:spPr bwMode="auto">
                    <a:xfrm>
                      <a:off x="0" y="0"/>
                      <a:ext cx="1838609" cy="127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977C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836DB75" wp14:editId="5B8DCEA6">
            <wp:extent cx="1895475" cy="1247775"/>
            <wp:effectExtent l="0" t="0" r="9525" b="9525"/>
            <wp:docPr id="14" name="Picture 14" descr="C:\Users\Admin\Pictures\Screenshots\Screenshot (53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Screenshots\Screenshot (539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43" t="39721" r="59724" b="17683"/>
                    <a:stretch/>
                  </pic:blipFill>
                  <pic:spPr bwMode="auto">
                    <a:xfrm>
                      <a:off x="0" y="0"/>
                      <a:ext cx="1908759" cy="125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977C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A3DAA84" wp14:editId="5AC37F97">
            <wp:extent cx="1895475" cy="1219200"/>
            <wp:effectExtent l="0" t="0" r="0" b="0"/>
            <wp:docPr id="15" name="Picture 15" descr="C:\Users\Admin\Pictures\Screenshots\Screenshot (53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Screenshots\Screenshot (539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87" t="39721" r="19594" b="17683"/>
                    <a:stretch/>
                  </pic:blipFill>
                  <pic:spPr bwMode="auto">
                    <a:xfrm>
                      <a:off x="0" y="0"/>
                      <a:ext cx="1908431" cy="122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Quan sát hình ảnh và trả lời các câu hỏi sau</w:t>
      </w:r>
    </w:p>
    <w:p w:rsidR="00680AC6" w:rsidRPr="00E977C2" w:rsidRDefault="00680AC6" w:rsidP="00680A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B050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B050"/>
          <w:sz w:val="28"/>
          <w:szCs w:val="28"/>
        </w:rPr>
        <w:lastRenderedPageBreak/>
        <w:t>Hình ảnh trên giúp em liên tưởng đến khu vực nào?</w:t>
      </w:r>
    </w:p>
    <w:p w:rsidR="00680AC6" w:rsidRPr="00E977C2" w:rsidRDefault="00680AC6" w:rsidP="00680A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B050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B050"/>
          <w:sz w:val="28"/>
          <w:szCs w:val="28"/>
        </w:rPr>
        <w:t>Nêu một vài điều mà em biết về khu vực đó?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vi-VN"/>
        </w:rPr>
        <w:t>B2: Thực hiện nhiệm vụ học tập</w:t>
      </w: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GV: Định hướng giúp học sinh quan sát tranh ảnh và lựa chọn thông tin phù hợp để trả lời câu hỏi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Hs: Tập trung quan sát – phân tích tranh ảnh, thu thập thôn tin, trả lời câu hỏi GV đã giao.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B3: </w:t>
      </w: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vi-VN"/>
        </w:rPr>
        <w:t xml:space="preserve">Báo cáo </w:t>
      </w: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thảo luận 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b/>
          <w:bCs/>
          <w:sz w:val="28"/>
          <w:szCs w:val="28"/>
          <w:lang w:val="vi-VN"/>
        </w:rPr>
        <w:t>GV</w:t>
      </w:r>
      <w:r w:rsidRPr="00E977C2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sz w:val="28"/>
          <w:szCs w:val="28"/>
          <w:lang w:val="vi-VN"/>
        </w:rPr>
        <w:t>- Yêu cầu đại diện của một vài nhóm lên trình bày sản phẩm.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sz w:val="28"/>
          <w:szCs w:val="28"/>
          <w:lang w:val="vi-VN"/>
        </w:rPr>
        <w:t>- Hướng dẫn HS báo cáo (nếu các em còn gặp khó khăn).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HS</w:t>
      </w:r>
      <w:r w:rsidRPr="00E977C2">
        <w:rPr>
          <w:rFonts w:ascii="Times New Roman" w:hAnsi="Times New Roman" w:cs="Times New Roman"/>
          <w:color w:val="000000"/>
          <w:sz w:val="28"/>
          <w:szCs w:val="28"/>
          <w:lang w:val="vi-VN"/>
        </w:rPr>
        <w:t>: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sz w:val="28"/>
          <w:szCs w:val="28"/>
          <w:lang w:val="vi-VN"/>
        </w:rPr>
        <w:t>- Đại diện báo cáo sản phẩm nhóm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sz w:val="28"/>
          <w:szCs w:val="28"/>
          <w:lang w:val="vi-VN"/>
        </w:rPr>
        <w:t>- HS còn lại theo dõi, nhận xét, bổ sung cho nhóm bạn (nếu cần).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vi-VN"/>
        </w:rPr>
        <w:t xml:space="preserve">B4: </w:t>
      </w: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Kết luận, nhận định</w:t>
      </w: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vi-VN"/>
        </w:rPr>
        <w:t>.</w:t>
      </w: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color w:val="000000"/>
          <w:sz w:val="28"/>
          <w:szCs w:val="28"/>
          <w:lang w:val="vi-VN"/>
        </w:rPr>
        <w:t>- Nhận xét (hoạt động nhóm của HS và sản phẩm), ch</w:t>
      </w:r>
      <w:r w:rsidRPr="00E977C2">
        <w:rPr>
          <w:rFonts w:ascii="Times New Roman" w:hAnsi="Times New Roman" w:cs="Times New Roman"/>
          <w:color w:val="000000"/>
          <w:sz w:val="28"/>
          <w:szCs w:val="28"/>
        </w:rPr>
        <w:t>uẩn xác</w:t>
      </w:r>
      <w:r w:rsidRPr="00E977C2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kiến thức, chuyển dẫn vào hoạt động hình thành kiến thức mới.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color w:val="000000"/>
          <w:sz w:val="28"/>
          <w:szCs w:val="28"/>
          <w:lang w:val="vi-VN"/>
        </w:rPr>
        <w:t>- Viết tên bài, nêu mục tiêu chung của bài và dẫn vào HĐ tiếp theo.</w:t>
      </w: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77C2">
        <w:rPr>
          <w:rFonts w:ascii="Times New Roman" w:hAnsi="Times New Roman" w:cs="Times New Roman"/>
          <w:b/>
          <w:color w:val="FF0000"/>
          <w:sz w:val="28"/>
          <w:szCs w:val="28"/>
        </w:rPr>
        <w:t>HOẠT ĐỘNG 2. HÌNH THÀNH KIẾN THỨC MỚI.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977C2">
        <w:rPr>
          <w:rFonts w:ascii="Times New Roman" w:hAnsi="Times New Roman" w:cs="Times New Roman"/>
          <w:b/>
          <w:color w:val="FF0000"/>
          <w:sz w:val="28"/>
          <w:szCs w:val="28"/>
        </w:rPr>
        <w:t>Hoạt động 2.1</w:t>
      </w:r>
      <w:r w:rsidRPr="00E977C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Quá trình hình thành và phát triển của các quốc gia Đông Nam Á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a. Mục tiêu:</w:t>
      </w:r>
      <w:r w:rsidRPr="00E977C2">
        <w:rPr>
          <w:rFonts w:ascii="Times New Roman" w:hAnsi="Times New Roman" w:cs="Times New Roman"/>
          <w:sz w:val="28"/>
          <w:szCs w:val="28"/>
        </w:rPr>
        <w:t xml:space="preserve"> Mô tả được quá trình hình thành, phát triển của các quốc gia Đông Nam Á từ nửa sau thế kỉ X đến nửa đầu thế kỉ XVI.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E977C2">
        <w:rPr>
          <w:rFonts w:ascii="Times New Roman" w:hAnsi="Times New Roman" w:cs="Times New Roman"/>
          <w:b/>
          <w:bCs/>
          <w:sz w:val="28"/>
          <w:szCs w:val="28"/>
        </w:rPr>
        <w:t>b. Tổ chức thực hiện.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E977C2">
        <w:rPr>
          <w:rFonts w:ascii="Times New Roman" w:hAnsi="Times New Roman" w:cs="Times New Roman"/>
          <w:b/>
          <w:bCs/>
          <w:sz w:val="28"/>
          <w:szCs w:val="28"/>
        </w:rPr>
        <w:t xml:space="preserve">B1: Chuyển giao nhiệm vụ học tập 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GV tổ chức hs làm việc theo cặp, đọc thông tin và quan sát lược đồ 10 trong SGK để trả lời các câu hỏi sau.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-Những vương quốc mới nào đã được hình thành ở Đông Nam Á từ nửa sau thế kỉ X đến đầu thế kỉ XVI ?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-Các vương quốc Đông Nam Á trong giai đoạn này đã phát triển về chính trị và kinh tế như thế nào ?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 GV gợi ý cho học sinh khai thác lược đồ và trả lời câu hỏi: Các quốc gia nào ra đời và phát triển ở vùng Đông Nam Á lục địa, vùng Đông Nam Á hải đảo? Vị trí của các quốc gia này nằm ở đâu, điều đó mang lại điều kiện thuận lợi như thế nào cho phát triển kinh tế ?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 xml:space="preserve">B2: Thực hiện nhiệm vụ học tập 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HS đọc SGK, thu thập thông tin</w:t>
      </w:r>
      <w:r w:rsidRPr="00E977C2">
        <w:rPr>
          <w:rFonts w:ascii="Times New Roman" w:hAnsi="Times New Roman" w:cs="Times New Roman"/>
          <w:sz w:val="28"/>
          <w:szCs w:val="28"/>
        </w:rPr>
        <w:br/>
        <w:t xml:space="preserve">B3: Báo cáo thảo luận 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Hs báo cáo sản phẩm của nhóm bằng việc dán phiếu học tập của nhóm lên bảng. Đại diện nhóm trình bày sản phẩm – tương tác với nhóm bạn</w:t>
      </w:r>
      <w:r w:rsidRPr="00E977C2">
        <w:rPr>
          <w:rFonts w:ascii="Times New Roman" w:hAnsi="Times New Roman" w:cs="Times New Roman"/>
          <w:sz w:val="28"/>
          <w:szCs w:val="28"/>
        </w:rPr>
        <w:br/>
        <w:t xml:space="preserve">B4: Kết luận, nhận định 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Nhóm Hs đánh giá nhóm bạn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GV đánh giá việc thực hiện nhiệm vụ của các nhóm HS, chuẩn xác kiến thức.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680AC6" w:rsidRPr="00E977C2" w:rsidTr="00E90928">
        <w:tc>
          <w:tcPr>
            <w:tcW w:w="10196" w:type="dxa"/>
          </w:tcPr>
          <w:p w:rsidR="00680AC6" w:rsidRPr="00E977C2" w:rsidRDefault="00680AC6" w:rsidP="00E90928">
            <w:pPr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</w:t>
            </w:r>
            <w:r w:rsidRPr="00E977C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Quá trình hình thành và phát triển của các quốc gia Đông Nam Á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* Quá trình hình thành: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sz w:val="28"/>
                <w:szCs w:val="28"/>
              </w:rPr>
              <w:t>- Từ nửa sau thế kỉ X đến nửa đầu thế kỉ XVI, ở Đông Nam Á diễn ra quá trình hình thành của nhiều vương quốc mới.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sz w:val="28"/>
                <w:szCs w:val="28"/>
              </w:rPr>
              <w:t>- Tại vùng Đông Nam Á lục địa: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sz w:val="28"/>
                <w:szCs w:val="28"/>
              </w:rPr>
              <w:t>+ Nhà nước độc lập của người Việt được xác lập trên vùng châu thổ sông Hồng.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sz w:val="28"/>
                <w:szCs w:val="28"/>
              </w:rPr>
              <w:t>+ Tại khu vực sông I-ra-oa-đi, vương quốc Pa-gan được thành lập.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sz w:val="28"/>
                <w:szCs w:val="28"/>
              </w:rPr>
              <w:t>+ Dọc theo đồng bằng sông Mê Công và Chao Phray-a, nhiều vương quốc mới của người Thái đã ra đời, như: Lan-na, Xu-khô-thai, Lan Xang…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sz w:val="28"/>
                <w:szCs w:val="28"/>
              </w:rPr>
              <w:t>- Ở Đông Nam Á hải đảo: 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sz w:val="28"/>
                <w:szCs w:val="28"/>
              </w:rPr>
              <w:t>+ Vương quốc Mô-giô-pa-hit ra đời ở thế kỉ XIII trên đảo Gia-va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sz w:val="28"/>
                <w:szCs w:val="28"/>
              </w:rPr>
              <w:t>+ Nhiều vương quốc Hồi giáo được thành lập: Ma-lắc-ca, A-chê…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* Sự phát triển: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sz w:val="28"/>
                <w:szCs w:val="28"/>
              </w:rPr>
              <w:t>- Bộ máy chính trị được củng cố, phát triển về tổ chức hành chính, bộ máy quan lại, luật pháp..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sz w:val="28"/>
                <w:szCs w:val="28"/>
              </w:rPr>
              <w:t>- Kinh tế phát triển tương đối toàn diện trên các lĩnh vực nông nghiệp, thủ công nghiệp và thương nghiệp. Đông Nam Á trở thành một trong những thị trường thương mại sôi động nhất thế giới, nổi tiếng với các hương liệu, gia vị.</w:t>
            </w:r>
          </w:p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AC6" w:rsidRPr="00E977C2" w:rsidRDefault="00680AC6" w:rsidP="00680AC6">
      <w:pPr>
        <w:pStyle w:val="NoSpacing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77C2">
        <w:rPr>
          <w:rFonts w:ascii="Times New Roman" w:hAnsi="Times New Roman" w:cs="Times New Roman"/>
          <w:b/>
          <w:color w:val="FF0000"/>
          <w:sz w:val="28"/>
          <w:szCs w:val="28"/>
        </w:rPr>
        <w:t>Hoạt động 2.2.Những thành tựu văn hóa tiêu biểu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a. Mục tiêu: Giới thiệu và nhận xét được những thành tựu văn hoá tiêu biểu của Đông Nam Á từ nửa sau thế kỉ X đến nửa đầu thế kỉ</w:t>
      </w:r>
      <w:r w:rsidRPr="00E977C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E977C2">
        <w:rPr>
          <w:rFonts w:ascii="Times New Roman" w:hAnsi="Times New Roman" w:cs="Times New Roman"/>
          <w:sz w:val="28"/>
          <w:szCs w:val="28"/>
        </w:rPr>
        <w:t>XVI.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b. Tổ chức thực hiện: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</w:rPr>
        <w:t>B1</w:t>
      </w: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>:</w:t>
      </w: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Chuyển giao nhiệm vụ học tập 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  <w:r w:rsidRPr="00E977C2">
        <w:rPr>
          <w:rFonts w:ascii="Times New Roman" w:hAnsi="Times New Roman" w:cs="Times New Roman"/>
          <w:iCs/>
          <w:sz w:val="28"/>
          <w:szCs w:val="28"/>
        </w:rPr>
        <w:t>- GV cho HS hoạt động theo nhóm.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  <w:r w:rsidRPr="00E977C2">
        <w:rPr>
          <w:rFonts w:ascii="Times New Roman" w:hAnsi="Times New Roman" w:cs="Times New Roman"/>
          <w:iCs/>
          <w:sz w:val="28"/>
          <w:szCs w:val="28"/>
        </w:rPr>
        <w:t xml:space="preserve">- Đọc thông tin và quan sát tranh ảnh (hình 10.2 và 10.3), để giới thiệu những thành tựu văn hóa tiêu biểu của Đông Nam Á từ nửa sau thế kỉ X đến nửa đầu thế kỉ XVI và rút ra nhận xét. GV sử dụng phiếu học tập để HS  các nhóm điền nội dung vào. 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  <w:r w:rsidRPr="00E977C2">
        <w:rPr>
          <w:rFonts w:ascii="Times New Roman" w:hAnsi="Times New Roman" w:cs="Times New Roman"/>
          <w:iCs/>
          <w:sz w:val="28"/>
          <w:szCs w:val="28"/>
        </w:rPr>
        <w:t>Phiếu học tập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i/>
          <w:sz w:val="28"/>
          <w:szCs w:val="28"/>
        </w:rPr>
      </w:pPr>
      <w:r w:rsidRPr="00E977C2">
        <w:rPr>
          <w:rFonts w:ascii="Times New Roman" w:hAnsi="Times New Roman" w:cs="Times New Roman"/>
          <w:i/>
          <w:sz w:val="28"/>
          <w:szCs w:val="28"/>
        </w:rPr>
        <w:t>1. Giới thiệu những thành tựu văn hóa tiêu biểu của Đông Nam Á từ nửa sau thế kỉ X đến nửa đầu thế kỉ XVI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  <w:r w:rsidRPr="00E977C2">
        <w:rPr>
          <w:rFonts w:ascii="Times New Roman" w:hAnsi="Times New Roman" w:cs="Times New Roman"/>
          <w:iCs/>
          <w:sz w:val="28"/>
          <w:szCs w:val="28"/>
        </w:rPr>
        <w:t>2. Nhận xét.</w:t>
      </w:r>
    </w:p>
    <w:tbl>
      <w:tblPr>
        <w:tblStyle w:val="TableGrid"/>
        <w:tblW w:w="10380" w:type="dxa"/>
        <w:tblLook w:val="04A0" w:firstRow="1" w:lastRow="0" w:firstColumn="1" w:lastColumn="0" w:noHBand="0" w:noVBand="1"/>
      </w:tblPr>
      <w:tblGrid>
        <w:gridCol w:w="3021"/>
        <w:gridCol w:w="7359"/>
      </w:tblGrid>
      <w:tr w:rsidR="00680AC6" w:rsidRPr="00E977C2" w:rsidTr="00E90928">
        <w:trPr>
          <w:trHeight w:val="462"/>
        </w:trPr>
        <w:tc>
          <w:tcPr>
            <w:tcW w:w="3021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Lĩnh vực</w:t>
            </w:r>
          </w:p>
        </w:tc>
        <w:tc>
          <w:tcPr>
            <w:tcW w:w="7359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Thành tựu</w:t>
            </w:r>
          </w:p>
        </w:tc>
      </w:tr>
      <w:tr w:rsidR="00680AC6" w:rsidRPr="00E977C2" w:rsidTr="00E90928">
        <w:trPr>
          <w:trHeight w:val="150"/>
        </w:trPr>
        <w:tc>
          <w:tcPr>
            <w:tcW w:w="3021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Tôn giáo</w:t>
            </w:r>
          </w:p>
        </w:tc>
        <w:tc>
          <w:tcPr>
            <w:tcW w:w="7359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680AC6" w:rsidRPr="00E977C2" w:rsidTr="00E90928">
        <w:trPr>
          <w:trHeight w:val="157"/>
        </w:trPr>
        <w:tc>
          <w:tcPr>
            <w:tcW w:w="3021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Chữ viết</w:t>
            </w:r>
          </w:p>
        </w:tc>
        <w:tc>
          <w:tcPr>
            <w:tcW w:w="7359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680AC6" w:rsidRPr="00E977C2" w:rsidTr="00E90928">
        <w:trPr>
          <w:trHeight w:val="165"/>
        </w:trPr>
        <w:tc>
          <w:tcPr>
            <w:tcW w:w="3021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Văn học, sử học</w:t>
            </w:r>
          </w:p>
        </w:tc>
        <w:tc>
          <w:tcPr>
            <w:tcW w:w="7359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680AC6" w:rsidRPr="00E977C2" w:rsidTr="00E90928">
        <w:trPr>
          <w:trHeight w:val="390"/>
        </w:trPr>
        <w:tc>
          <w:tcPr>
            <w:tcW w:w="3021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Kiến trúc - điêu khắc</w:t>
            </w:r>
          </w:p>
        </w:tc>
        <w:tc>
          <w:tcPr>
            <w:tcW w:w="7359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680AC6" w:rsidRPr="00E977C2" w:rsidTr="00E90928">
        <w:trPr>
          <w:trHeight w:val="293"/>
        </w:trPr>
        <w:tc>
          <w:tcPr>
            <w:tcW w:w="3021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Nhận xét</w:t>
            </w:r>
          </w:p>
        </w:tc>
        <w:tc>
          <w:tcPr>
            <w:tcW w:w="7359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680AC6" w:rsidRPr="00E977C2" w:rsidRDefault="00680AC6" w:rsidP="00680AC6">
      <w:pPr>
        <w:pStyle w:val="NoSpacing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</w:rPr>
        <w:t>B2</w:t>
      </w: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 xml:space="preserve">: </w:t>
      </w: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Thực hiện nhiệm vụ học tập 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HS đọc SGK, thu thập thông tin</w:t>
      </w: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E977C2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B3: </w:t>
      </w: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 xml:space="preserve">Báo cáo </w:t>
      </w: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thảo luận 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bCs/>
          <w:i/>
          <w:color w:val="000000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Hs báo cáo sản phẩm của nhóm bằng việc dán phiếu học tập của nhóm lên bảng. Đại diện nhóm trình bày sản phẩm – tương tác với nhóm bạn</w:t>
      </w: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</w:rPr>
        <w:t>B4</w:t>
      </w: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 xml:space="preserve">: </w:t>
      </w:r>
      <w:r w:rsidRPr="00E977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Kết luận, nhận định 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  <w:t>Nhóm Hs đánh giá nhóm bạn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</w:pPr>
      <w:r w:rsidRPr="00E977C2"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  <w:t>GV đánh giá việc thực hiện nhiệm vụ của các nhóm HS, chuẩn xác kiến thức.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680AC6" w:rsidRPr="00E977C2" w:rsidTr="00E90928">
        <w:tc>
          <w:tcPr>
            <w:tcW w:w="10196" w:type="dxa"/>
          </w:tcPr>
          <w:tbl>
            <w:tblPr>
              <w:tblStyle w:val="TableGrid"/>
              <w:tblW w:w="9926" w:type="dxa"/>
              <w:tblLook w:val="04A0" w:firstRow="1" w:lastRow="0" w:firstColumn="1" w:lastColumn="0" w:noHBand="0" w:noVBand="1"/>
            </w:tblPr>
            <w:tblGrid>
              <w:gridCol w:w="3118"/>
              <w:gridCol w:w="6808"/>
            </w:tblGrid>
            <w:tr w:rsidR="00680AC6" w:rsidRPr="00E977C2" w:rsidTr="00E90928">
              <w:trPr>
                <w:trHeight w:val="315"/>
              </w:trPr>
              <w:tc>
                <w:tcPr>
                  <w:tcW w:w="3118" w:type="dxa"/>
                  <w:shd w:val="clear" w:color="auto" w:fill="E5DFEC" w:themeFill="accent4" w:themeFillTint="33"/>
                </w:tcPr>
                <w:p w:rsidR="00680AC6" w:rsidRPr="00E977C2" w:rsidRDefault="00680AC6" w:rsidP="00E9092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977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Lĩnh vực</w:t>
                  </w:r>
                </w:p>
              </w:tc>
              <w:tc>
                <w:tcPr>
                  <w:tcW w:w="6808" w:type="dxa"/>
                  <w:shd w:val="clear" w:color="auto" w:fill="E5DFEC" w:themeFill="accent4" w:themeFillTint="33"/>
                </w:tcPr>
                <w:p w:rsidR="00680AC6" w:rsidRPr="00E977C2" w:rsidRDefault="00680AC6" w:rsidP="00E9092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977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Thành tựu</w:t>
                  </w:r>
                </w:p>
              </w:tc>
            </w:tr>
            <w:tr w:rsidR="00680AC6" w:rsidRPr="00E977C2" w:rsidTr="00E90928">
              <w:trPr>
                <w:trHeight w:val="678"/>
              </w:trPr>
              <w:tc>
                <w:tcPr>
                  <w:tcW w:w="3118" w:type="dxa"/>
                  <w:shd w:val="clear" w:color="auto" w:fill="auto"/>
                  <w:vAlign w:val="center"/>
                </w:tcPr>
                <w:p w:rsidR="00680AC6" w:rsidRPr="00E977C2" w:rsidRDefault="00680AC6" w:rsidP="00E90928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E977C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Tôn giáo</w:t>
                  </w:r>
                </w:p>
              </w:tc>
              <w:tc>
                <w:tcPr>
                  <w:tcW w:w="6808" w:type="dxa"/>
                  <w:shd w:val="clear" w:color="auto" w:fill="auto"/>
                </w:tcPr>
                <w:p w:rsidR="00680AC6" w:rsidRPr="00E977C2" w:rsidRDefault="00680AC6" w:rsidP="00E90928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E977C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Hin đu giáo, Phật giáo, Nho giáo, Hồi giáo chi phối đời sống tinh thần và chính trị ở nhiều quốc gia.</w:t>
                  </w:r>
                </w:p>
              </w:tc>
            </w:tr>
            <w:tr w:rsidR="00680AC6" w:rsidRPr="00E977C2" w:rsidTr="00E90928">
              <w:trPr>
                <w:trHeight w:val="705"/>
              </w:trPr>
              <w:tc>
                <w:tcPr>
                  <w:tcW w:w="3118" w:type="dxa"/>
                  <w:shd w:val="clear" w:color="auto" w:fill="auto"/>
                  <w:vAlign w:val="center"/>
                </w:tcPr>
                <w:p w:rsidR="00680AC6" w:rsidRPr="00E977C2" w:rsidRDefault="00680AC6" w:rsidP="00E90928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E977C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Chữ viết </w:t>
                  </w:r>
                </w:p>
              </w:tc>
              <w:tc>
                <w:tcPr>
                  <w:tcW w:w="6808" w:type="dxa"/>
                  <w:shd w:val="clear" w:color="auto" w:fill="auto"/>
                </w:tcPr>
                <w:p w:rsidR="00680AC6" w:rsidRPr="00E977C2" w:rsidRDefault="00680AC6" w:rsidP="00E90928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+ Trên cơ sở chữ Phạn, nhiều nhóm cư dân ở Đông Nam Á đã sáng tạo ra chữ viết riêng của dân tộc mình, như: chữ Thái, chữ Chăm, chữ Khơ-me, chữ Mã Lai…</w:t>
                  </w:r>
                </w:p>
                <w:p w:rsidR="00680AC6" w:rsidRPr="00E977C2" w:rsidRDefault="00680AC6" w:rsidP="00E90928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+ Trên cơ sở chữ Hán, người Việt sáng tạo ra chữ Nôm.</w:t>
                  </w:r>
                </w:p>
              </w:tc>
            </w:tr>
            <w:tr w:rsidR="00680AC6" w:rsidRPr="00E977C2" w:rsidTr="00E90928">
              <w:trPr>
                <w:trHeight w:val="705"/>
              </w:trPr>
              <w:tc>
                <w:tcPr>
                  <w:tcW w:w="3118" w:type="dxa"/>
                  <w:shd w:val="clear" w:color="auto" w:fill="auto"/>
                  <w:vAlign w:val="center"/>
                </w:tcPr>
                <w:p w:rsidR="00680AC6" w:rsidRPr="00E977C2" w:rsidRDefault="00680AC6" w:rsidP="00E90928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E977C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Văn học, sử học</w:t>
                  </w:r>
                </w:p>
              </w:tc>
              <w:tc>
                <w:tcPr>
                  <w:tcW w:w="6808" w:type="dxa"/>
                  <w:shd w:val="clear" w:color="auto" w:fill="auto"/>
                </w:tcPr>
                <w:p w:rsidR="00680AC6" w:rsidRPr="00E977C2" w:rsidRDefault="00680AC6" w:rsidP="00E90928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E977C2">
                    <w:rPr>
                      <w:color w:val="000000"/>
                      <w:sz w:val="28"/>
                      <w:szCs w:val="28"/>
                    </w:rPr>
                    <w:t>- Sử thi Riêm Kê (Cam-pu-chia)</w:t>
                  </w:r>
                </w:p>
                <w:p w:rsidR="00680AC6" w:rsidRPr="00E977C2" w:rsidRDefault="00680AC6" w:rsidP="00E90928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E977C2">
                    <w:rPr>
                      <w:color w:val="000000"/>
                      <w:sz w:val="28"/>
                      <w:szCs w:val="28"/>
                    </w:rPr>
                    <w:t>- Đại Việt sử ký toàn thư (Đại Việt)</w:t>
                  </w:r>
                </w:p>
              </w:tc>
            </w:tr>
            <w:tr w:rsidR="00680AC6" w:rsidRPr="00E977C2" w:rsidTr="00E90928">
              <w:trPr>
                <w:trHeight w:val="1620"/>
              </w:trPr>
              <w:tc>
                <w:tcPr>
                  <w:tcW w:w="3118" w:type="dxa"/>
                  <w:shd w:val="clear" w:color="auto" w:fill="auto"/>
                  <w:vAlign w:val="center"/>
                </w:tcPr>
                <w:p w:rsidR="00680AC6" w:rsidRPr="00E977C2" w:rsidRDefault="00680AC6" w:rsidP="00E90928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E977C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Kiến trúc - điêu khắc</w:t>
                  </w:r>
                </w:p>
              </w:tc>
              <w:tc>
                <w:tcPr>
                  <w:tcW w:w="6808" w:type="dxa"/>
                  <w:shd w:val="clear" w:color="auto" w:fill="auto"/>
                </w:tcPr>
                <w:p w:rsidR="00680AC6" w:rsidRPr="00E977C2" w:rsidRDefault="00680AC6" w:rsidP="00E90928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E977C2">
                    <w:rPr>
                      <w:color w:val="000000"/>
                      <w:sz w:val="28"/>
                      <w:szCs w:val="28"/>
                    </w:rPr>
                    <w:t xml:space="preserve">Nhiều công trình kiến trúc đặc sắc như: </w:t>
                  </w:r>
                </w:p>
                <w:p w:rsidR="00680AC6" w:rsidRPr="00E977C2" w:rsidRDefault="00680AC6" w:rsidP="00E90928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+ Hoàng Thành Thăng Long (Đại Việt); </w:t>
                  </w:r>
                </w:p>
                <w:p w:rsidR="00680AC6" w:rsidRPr="00E977C2" w:rsidRDefault="00680AC6" w:rsidP="00E90928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+ Đền tháp Ăng-co (Camphuchia).</w:t>
                  </w:r>
                </w:p>
                <w:p w:rsidR="00680AC6" w:rsidRPr="00E977C2" w:rsidRDefault="00680AC6" w:rsidP="00E90928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+ Đền tháp Pa-gan, Chùa Suê-đa-gon (Mianma)</w:t>
                  </w:r>
                </w:p>
                <w:p w:rsidR="00680AC6" w:rsidRPr="00E977C2" w:rsidRDefault="00680AC6" w:rsidP="00E90928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+ Đền tháp A-giút-thay-a (Thái Lan).</w:t>
                  </w:r>
                </w:p>
                <w:p w:rsidR="00680AC6" w:rsidRPr="00E977C2" w:rsidRDefault="00680AC6" w:rsidP="00E90928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80AC6" w:rsidRPr="00E977C2" w:rsidTr="00E90928">
              <w:trPr>
                <w:trHeight w:val="297"/>
              </w:trPr>
              <w:tc>
                <w:tcPr>
                  <w:tcW w:w="3118" w:type="dxa"/>
                  <w:shd w:val="clear" w:color="auto" w:fill="auto"/>
                  <w:vAlign w:val="center"/>
                </w:tcPr>
                <w:p w:rsidR="00680AC6" w:rsidRPr="00E977C2" w:rsidRDefault="00680AC6" w:rsidP="00E90928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7C2">
                    <w:rPr>
                      <w:rStyle w:val="Strong"/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* Nhận xét:</w:t>
                  </w:r>
                  <w:r w:rsidRPr="00E97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680AC6" w:rsidRPr="00E977C2" w:rsidRDefault="00680AC6" w:rsidP="00E90928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808" w:type="dxa"/>
                  <w:shd w:val="clear" w:color="auto" w:fill="auto"/>
                </w:tcPr>
                <w:p w:rsidR="00680AC6" w:rsidRPr="00E977C2" w:rsidRDefault="00680AC6" w:rsidP="00E90928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Các thành tựu văn hóa Đông Nam Á phản ánh sự kế thừa, phát triển thành tựu văn hóa nhân loại; đồng thời cho thấy sự cần cù, sáng tạo trong xây dựng bản sắc riêng của cư dân khu vực.</w:t>
                  </w:r>
                </w:p>
              </w:tc>
            </w:tr>
          </w:tbl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</w:pPr>
          </w:p>
        </w:tc>
      </w:tr>
    </w:tbl>
    <w:p w:rsidR="00680AC6" w:rsidRPr="00E977C2" w:rsidRDefault="00680AC6" w:rsidP="00680AC6">
      <w:pPr>
        <w:tabs>
          <w:tab w:val="left" w:pos="331"/>
        </w:tabs>
        <w:spacing w:after="0" w:line="240" w:lineRule="auto"/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HOẠT ĐỘNG 3. LUYỆN TẬP 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a.</w:t>
      </w: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Mục tiêu</w:t>
      </w: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E977C2">
        <w:rPr>
          <w:rStyle w:val="fontstyle01"/>
          <w:rFonts w:ascii="Times New Roman" w:hAnsi="Times New Roman"/>
          <w:sz w:val="28"/>
          <w:szCs w:val="28"/>
        </w:rPr>
        <w:t xml:space="preserve">Hiểu biết về </w:t>
      </w:r>
      <w:r w:rsidRPr="00E977C2">
        <w:rPr>
          <w:rFonts w:ascii="Times New Roman" w:hAnsi="Times New Roman" w:cs="Times New Roman"/>
          <w:sz w:val="28"/>
          <w:szCs w:val="28"/>
        </w:rPr>
        <w:t>quá trình hình thành, phát triển của các quốc gia Đông Nam Á từ nửa sau thế kỉ X đến nửa đầu thế kỉ</w:t>
      </w:r>
      <w:r w:rsidRPr="00E977C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977C2">
        <w:rPr>
          <w:rFonts w:ascii="Times New Roman" w:hAnsi="Times New Roman" w:cs="Times New Roman"/>
          <w:sz w:val="28"/>
          <w:szCs w:val="28"/>
        </w:rPr>
        <w:t>XVI; những thành tựu văn hoá tiêu biểu của Đông Nam Á từ nửa sau thế kỉ X đến nửa đầu thế kỉ</w:t>
      </w:r>
      <w:r w:rsidRPr="00E977C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E977C2">
        <w:rPr>
          <w:rFonts w:ascii="Times New Roman" w:hAnsi="Times New Roman" w:cs="Times New Roman"/>
          <w:sz w:val="28"/>
          <w:szCs w:val="28"/>
        </w:rPr>
        <w:t>XVI.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b</w:t>
      </w: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.</w:t>
      </w: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Tổ chức </w:t>
      </w:r>
      <w:r w:rsidRPr="00E977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thực hiện</w:t>
      </w:r>
    </w:p>
    <w:p w:rsidR="00680AC6" w:rsidRPr="00E977C2" w:rsidRDefault="00680AC6" w:rsidP="00680AC6">
      <w:pPr>
        <w:tabs>
          <w:tab w:val="left" w:leader="hyphen" w:pos="1275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  <w:lang w:val="vi-VN"/>
        </w:rPr>
        <w:t>Bước 1. GV chuyển giao nhiệm vụ học tập</w:t>
      </w:r>
      <w:r w:rsidRPr="00E977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AC6" w:rsidRPr="00E977C2" w:rsidRDefault="00680AC6" w:rsidP="00680AC6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  <w:lang w:val="vi-VN"/>
        </w:rPr>
        <w:t>Dựa vào kiến thức vừa học hãy hoàn thành các bài tập trắc nghiệm sau đây</w:t>
      </w:r>
      <w:r w:rsidRPr="00E977C2">
        <w:rPr>
          <w:rFonts w:ascii="Times New Roman" w:hAnsi="Times New Roman" w:cs="Times New Roman"/>
          <w:sz w:val="28"/>
          <w:szCs w:val="28"/>
        </w:rPr>
        <w:t xml:space="preserve"> (Chọn câu trả lời đúng nhất)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bCs/>
          <w:sz w:val="28"/>
          <w:szCs w:val="28"/>
        </w:rPr>
        <w:t>Câu 1.</w:t>
      </w:r>
      <w:r w:rsidRPr="00E977C2">
        <w:rPr>
          <w:rFonts w:ascii="Times New Roman" w:hAnsi="Times New Roman" w:cs="Times New Roman"/>
          <w:sz w:val="28"/>
          <w:szCs w:val="28"/>
        </w:rPr>
        <w:t> Từ thế kỉ XIII, người Thái di cư từ phía bắc xuống phía nam đã dẫn tới sự hình thành của hai quốc gia nào?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   </w:t>
      </w:r>
      <w:r w:rsidRPr="00E977C2">
        <w:rPr>
          <w:rFonts w:ascii="Times New Roman" w:hAnsi="Times New Roman" w:cs="Times New Roman"/>
          <w:bCs/>
          <w:sz w:val="28"/>
          <w:szCs w:val="28"/>
        </w:rPr>
        <w:t>A.</w:t>
      </w:r>
      <w:r w:rsidRPr="00E977C2">
        <w:rPr>
          <w:rFonts w:ascii="Times New Roman" w:hAnsi="Times New Roman" w:cs="Times New Roman"/>
          <w:sz w:val="28"/>
          <w:szCs w:val="28"/>
        </w:rPr>
        <w:t> Cham-pa và Su-khô-thay.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  <w:t>   </w:t>
      </w:r>
      <w:r w:rsidRPr="00E977C2">
        <w:rPr>
          <w:rFonts w:ascii="Times New Roman" w:hAnsi="Times New Roman" w:cs="Times New Roman"/>
          <w:b/>
          <w:bCs/>
          <w:sz w:val="28"/>
          <w:szCs w:val="28"/>
        </w:rPr>
        <w:t>B.</w:t>
      </w:r>
      <w:r w:rsidRPr="00E977C2">
        <w:rPr>
          <w:rFonts w:ascii="Times New Roman" w:hAnsi="Times New Roman" w:cs="Times New Roman"/>
          <w:b/>
          <w:sz w:val="28"/>
          <w:szCs w:val="28"/>
        </w:rPr>
        <w:t> Su-khô-thay và Lan Xang.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   </w:t>
      </w:r>
      <w:r w:rsidRPr="00E977C2">
        <w:rPr>
          <w:rFonts w:ascii="Times New Roman" w:hAnsi="Times New Roman" w:cs="Times New Roman"/>
          <w:bCs/>
          <w:sz w:val="28"/>
          <w:szCs w:val="28"/>
        </w:rPr>
        <w:t>C.</w:t>
      </w:r>
      <w:r w:rsidRPr="00E977C2">
        <w:rPr>
          <w:rFonts w:ascii="Times New Roman" w:hAnsi="Times New Roman" w:cs="Times New Roman"/>
          <w:sz w:val="28"/>
          <w:szCs w:val="28"/>
        </w:rPr>
        <w:t> Pa-gan và Cham-pa.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  <w:t>   </w:t>
      </w:r>
      <w:r w:rsidRPr="00E977C2">
        <w:rPr>
          <w:rFonts w:ascii="Times New Roman" w:hAnsi="Times New Roman" w:cs="Times New Roman"/>
          <w:bCs/>
          <w:sz w:val="28"/>
          <w:szCs w:val="28"/>
        </w:rPr>
        <w:t>D.</w:t>
      </w:r>
      <w:r w:rsidRPr="00E977C2">
        <w:rPr>
          <w:rFonts w:ascii="Times New Roman" w:hAnsi="Times New Roman" w:cs="Times New Roman"/>
          <w:sz w:val="28"/>
          <w:szCs w:val="28"/>
        </w:rPr>
        <w:t> Mô-giô-pa-hit và Gia-va.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bCs/>
          <w:sz w:val="28"/>
          <w:szCs w:val="28"/>
        </w:rPr>
        <w:t>Câu 2.</w:t>
      </w:r>
      <w:r w:rsidRPr="00E977C2">
        <w:rPr>
          <w:rFonts w:ascii="Times New Roman" w:hAnsi="Times New Roman" w:cs="Times New Roman"/>
          <w:sz w:val="28"/>
          <w:szCs w:val="28"/>
        </w:rPr>
        <w:t> Vương quốc Su-khô-thay là tiền thân của quốc gia nào hiện nay?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   </w:t>
      </w:r>
      <w:r w:rsidRPr="00E977C2">
        <w:rPr>
          <w:rFonts w:ascii="Times New Roman" w:hAnsi="Times New Roman" w:cs="Times New Roman"/>
          <w:b/>
          <w:bCs/>
          <w:sz w:val="28"/>
          <w:szCs w:val="28"/>
        </w:rPr>
        <w:t>A.</w:t>
      </w:r>
      <w:r w:rsidRPr="00E977C2">
        <w:rPr>
          <w:rFonts w:ascii="Times New Roman" w:hAnsi="Times New Roman" w:cs="Times New Roman"/>
          <w:sz w:val="28"/>
          <w:szCs w:val="28"/>
        </w:rPr>
        <w:t> </w:t>
      </w:r>
      <w:r w:rsidRPr="00E977C2">
        <w:rPr>
          <w:rFonts w:ascii="Times New Roman" w:hAnsi="Times New Roman" w:cs="Times New Roman"/>
          <w:b/>
          <w:sz w:val="28"/>
          <w:szCs w:val="28"/>
        </w:rPr>
        <w:t>Thái Lan.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bCs/>
          <w:sz w:val="28"/>
          <w:szCs w:val="28"/>
        </w:rPr>
        <w:t>B.</w:t>
      </w:r>
      <w:r w:rsidRPr="00E977C2">
        <w:rPr>
          <w:rFonts w:ascii="Times New Roman" w:hAnsi="Times New Roman" w:cs="Times New Roman"/>
          <w:sz w:val="28"/>
          <w:szCs w:val="28"/>
        </w:rPr>
        <w:t> Mi-an-ma.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  <w:t>   </w:t>
      </w:r>
      <w:r w:rsidRPr="00E977C2">
        <w:rPr>
          <w:rFonts w:ascii="Times New Roman" w:hAnsi="Times New Roman" w:cs="Times New Roman"/>
          <w:bCs/>
          <w:sz w:val="28"/>
          <w:szCs w:val="28"/>
        </w:rPr>
        <w:t>C.</w:t>
      </w:r>
      <w:r w:rsidRPr="00E977C2">
        <w:rPr>
          <w:rFonts w:ascii="Times New Roman" w:hAnsi="Times New Roman" w:cs="Times New Roman"/>
          <w:sz w:val="28"/>
          <w:szCs w:val="28"/>
        </w:rPr>
        <w:t> Ma-lai-xi-a.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bCs/>
          <w:sz w:val="28"/>
          <w:szCs w:val="28"/>
        </w:rPr>
        <w:t>D.</w:t>
      </w:r>
      <w:r w:rsidRPr="00E977C2">
        <w:rPr>
          <w:rFonts w:ascii="Times New Roman" w:hAnsi="Times New Roman" w:cs="Times New Roman"/>
          <w:sz w:val="28"/>
          <w:szCs w:val="28"/>
        </w:rPr>
        <w:t> In-đô-nê-xi-a.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bCs/>
          <w:sz w:val="28"/>
          <w:szCs w:val="28"/>
        </w:rPr>
        <w:t>Câu 3.</w:t>
      </w:r>
      <w:r w:rsidRPr="00E977C2">
        <w:rPr>
          <w:rFonts w:ascii="Times New Roman" w:hAnsi="Times New Roman" w:cs="Times New Roman"/>
          <w:sz w:val="28"/>
          <w:szCs w:val="28"/>
        </w:rPr>
        <w:t> Vương quốc Pa-gan là tiền thân của quốc gia nào hiện nay?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A. Cam-pu-chia.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  <w:t>B. Lào.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  <w:t>C. Phi-lip-pin.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b/>
          <w:sz w:val="28"/>
          <w:szCs w:val="28"/>
        </w:rPr>
        <w:t>D. Mi-an-ma.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bCs/>
          <w:sz w:val="28"/>
          <w:szCs w:val="28"/>
        </w:rPr>
        <w:lastRenderedPageBreak/>
        <w:t>Câu 4.</w:t>
      </w:r>
      <w:r w:rsidRPr="00E977C2">
        <w:rPr>
          <w:rFonts w:ascii="Times New Roman" w:hAnsi="Times New Roman" w:cs="Times New Roman"/>
          <w:sz w:val="28"/>
          <w:szCs w:val="28"/>
        </w:rPr>
        <w:t> Vương triều nào đã thống nhất được In-đô-nê-xi-a?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A. Xu-ma-tơ-ra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  <w:t>B. Xu-la-vê-di.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E977C2">
        <w:rPr>
          <w:rFonts w:ascii="Times New Roman" w:hAnsi="Times New Roman" w:cs="Times New Roman"/>
          <w:b/>
          <w:bCs/>
          <w:sz w:val="28"/>
          <w:szCs w:val="28"/>
        </w:rPr>
        <w:t>C. Gia-va (Mô-giô-pa-hít)</w:t>
      </w:r>
      <w:r w:rsidRPr="00E977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977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977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>D. Ca-li-man-tan.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bCs/>
          <w:sz w:val="28"/>
          <w:szCs w:val="28"/>
        </w:rPr>
        <w:t>Câu 5.</w:t>
      </w:r>
      <w:r w:rsidRPr="00E977C2">
        <w:rPr>
          <w:rFonts w:ascii="Times New Roman" w:hAnsi="Times New Roman" w:cs="Times New Roman"/>
          <w:sz w:val="28"/>
          <w:szCs w:val="28"/>
        </w:rPr>
        <w:t> Văn hóa Đông Nam Á chịu ảnh hưởng mạnh mẽ nhất từ nền văn hóa nào?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A. Trung Quốc.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  <w:t>B. Nhật Bản.</w:t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ab/>
      </w:r>
      <w:r w:rsidRPr="00E977C2">
        <w:rPr>
          <w:rFonts w:ascii="Times New Roman" w:hAnsi="Times New Roman" w:cs="Times New Roman"/>
          <w:b/>
          <w:bCs/>
          <w:sz w:val="28"/>
          <w:szCs w:val="28"/>
        </w:rPr>
        <w:t>C. Ấn Độ.</w:t>
      </w:r>
      <w:r w:rsidRPr="00E977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977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977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977C2">
        <w:rPr>
          <w:rFonts w:ascii="Times New Roman" w:hAnsi="Times New Roman" w:cs="Times New Roman"/>
          <w:sz w:val="28"/>
          <w:szCs w:val="28"/>
        </w:rPr>
        <w:t>D. Phương Tây.</w:t>
      </w:r>
    </w:p>
    <w:p w:rsidR="00680AC6" w:rsidRPr="00E977C2" w:rsidRDefault="00680AC6" w:rsidP="00680AC6">
      <w:pPr>
        <w:pStyle w:val="NoSpacing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977C2">
        <w:rPr>
          <w:rFonts w:ascii="Times New Roman" w:hAnsi="Times New Roman" w:cs="Times New Roman"/>
          <w:i/>
          <w:iCs/>
          <w:color w:val="FF0000"/>
          <w:sz w:val="28"/>
          <w:szCs w:val="28"/>
        </w:rPr>
        <w:t>*Dự kiến sản phẩm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1539"/>
        <w:gridCol w:w="1539"/>
        <w:gridCol w:w="1540"/>
        <w:gridCol w:w="1540"/>
        <w:gridCol w:w="1540"/>
      </w:tblGrid>
      <w:tr w:rsidR="00680AC6" w:rsidRPr="00E977C2" w:rsidTr="00E90928">
        <w:tc>
          <w:tcPr>
            <w:tcW w:w="1557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Câu</w:t>
            </w:r>
          </w:p>
        </w:tc>
        <w:tc>
          <w:tcPr>
            <w:tcW w:w="1557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8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80AC6" w:rsidRPr="00E977C2" w:rsidTr="00E90928">
        <w:tc>
          <w:tcPr>
            <w:tcW w:w="1557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Đáp án</w:t>
            </w:r>
          </w:p>
        </w:tc>
        <w:tc>
          <w:tcPr>
            <w:tcW w:w="1557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1557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1558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1558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1558" w:type="dxa"/>
          </w:tcPr>
          <w:p w:rsidR="00680AC6" w:rsidRPr="00E977C2" w:rsidRDefault="00680AC6" w:rsidP="00E90928">
            <w:pPr>
              <w:pStyle w:val="NoSpacing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77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</w:t>
            </w:r>
          </w:p>
        </w:tc>
      </w:tr>
    </w:tbl>
    <w:p w:rsidR="00680AC6" w:rsidRPr="00E977C2" w:rsidRDefault="00680AC6" w:rsidP="00680A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 xml:space="preserve">Bước 2. HS thực hiện nhiệm vụ học tập </w:t>
      </w:r>
    </w:p>
    <w:p w:rsidR="00680AC6" w:rsidRPr="00E977C2" w:rsidRDefault="00680AC6" w:rsidP="00680A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Hs giơ tay nhanh nhất để trả lời câu hỏi</w:t>
      </w:r>
    </w:p>
    <w:p w:rsidR="00680AC6" w:rsidRPr="00E977C2" w:rsidRDefault="00680AC6" w:rsidP="00680AC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Bước 3. Báo cáo, thảo luận</w:t>
      </w:r>
    </w:p>
    <w:p w:rsidR="00680AC6" w:rsidRPr="00E977C2" w:rsidRDefault="00680AC6" w:rsidP="00680A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Câu trả lời của HS</w:t>
      </w:r>
    </w:p>
    <w:p w:rsidR="00680AC6" w:rsidRPr="00E977C2" w:rsidRDefault="00680AC6" w:rsidP="00680AC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Bước 4:</w:t>
      </w:r>
      <w:r w:rsidRPr="00E977C2">
        <w:rPr>
          <w:rFonts w:ascii="Times New Roman" w:hAnsi="Times New Roman" w:cs="Times New Roman"/>
          <w:sz w:val="28"/>
          <w:szCs w:val="28"/>
        </w:rPr>
        <w:t xml:space="preserve"> </w:t>
      </w:r>
      <w:r w:rsidRPr="00E977C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Kết luận, nhận định </w:t>
      </w:r>
    </w:p>
    <w:p w:rsidR="00680AC6" w:rsidRPr="00E977C2" w:rsidRDefault="00680AC6" w:rsidP="00680AC6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HS nhận xét bài làm của bạn</w:t>
      </w:r>
    </w:p>
    <w:p w:rsidR="00680AC6" w:rsidRPr="00E977C2" w:rsidRDefault="00680AC6" w:rsidP="00680A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GV đánh giá việc thực hiện nhiệm vụ của học sinh, chuẩn xác kiến thức (nếu cần)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77C2">
        <w:rPr>
          <w:rFonts w:ascii="Times New Roman" w:hAnsi="Times New Roman" w:cs="Times New Roman"/>
          <w:b/>
          <w:color w:val="FF0000"/>
          <w:sz w:val="28"/>
          <w:szCs w:val="28"/>
        </w:rPr>
        <w:t>HOẠT ĐỘNG 4. VẬN DỤNG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a. Mục tiêu:</w:t>
      </w:r>
      <w:r w:rsidRPr="00E977C2">
        <w:rPr>
          <w:rFonts w:ascii="Times New Roman" w:hAnsi="Times New Roman" w:cs="Times New Roman"/>
          <w:sz w:val="28"/>
          <w:szCs w:val="28"/>
        </w:rPr>
        <w:t xml:space="preserve"> Vận dụng kiến thức đã học viết một bài giới thiệu về thành tựu văn hóa tiêu biểu của Đông Nam Á TKX-TKXVI. </w:t>
      </w:r>
    </w:p>
    <w:p w:rsidR="00680AC6" w:rsidRPr="00E977C2" w:rsidRDefault="00680AC6" w:rsidP="00680A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B. Tổ chức hoạt động:</w:t>
      </w:r>
    </w:p>
    <w:p w:rsidR="00680AC6" w:rsidRPr="00E977C2" w:rsidRDefault="00680AC6" w:rsidP="00680AC6">
      <w:pPr>
        <w:tabs>
          <w:tab w:val="left" w:leader="hyphen" w:pos="1275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  <w:lang w:val="vi-VN"/>
        </w:rPr>
        <w:t>Bước 1. GV chuyển giao nhiệm vụ học tập</w:t>
      </w:r>
      <w:r w:rsidRPr="00E977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AC6" w:rsidRPr="00E977C2" w:rsidRDefault="00680AC6" w:rsidP="00680AC6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  <w:lang w:val="vi-VN"/>
        </w:rPr>
        <w:t xml:space="preserve">Dựa vào kiến thức vừa học hãy hoàn thành </w:t>
      </w:r>
      <w:r w:rsidRPr="00E977C2">
        <w:rPr>
          <w:rFonts w:ascii="Times New Roman" w:hAnsi="Times New Roman" w:cs="Times New Roman"/>
          <w:sz w:val="28"/>
          <w:szCs w:val="28"/>
        </w:rPr>
        <w:t>bài tập 2 trong SGK/36</w:t>
      </w:r>
    </w:p>
    <w:p w:rsidR="00680AC6" w:rsidRPr="00E977C2" w:rsidRDefault="00680AC6" w:rsidP="00680AC6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80AC6" w:rsidRPr="00E977C2" w:rsidRDefault="00680AC6" w:rsidP="00680AC6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C72917" wp14:editId="1D8028E1">
            <wp:extent cx="6273813" cy="723900"/>
            <wp:effectExtent l="0" t="0" r="0" b="0"/>
            <wp:docPr id="22" name="Picture 22" descr="C:\Users\Admin\Pictures\Screenshots\Screenshot (54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Pictures\Screenshots\Screenshot (54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0" t="69512" r="25768" b="21080"/>
                    <a:stretch/>
                  </pic:blipFill>
                  <pic:spPr bwMode="auto">
                    <a:xfrm>
                      <a:off x="0" y="0"/>
                      <a:ext cx="6276751" cy="72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AC6" w:rsidRPr="00E977C2" w:rsidRDefault="00680AC6" w:rsidP="00680AC6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80AC6" w:rsidRPr="00E977C2" w:rsidRDefault="00680AC6" w:rsidP="00680A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b/>
          <w:sz w:val="28"/>
          <w:szCs w:val="28"/>
        </w:rPr>
        <w:t>Bước 2. HS thực hiện nhiệm vụ học tập</w:t>
      </w:r>
    </w:p>
    <w:p w:rsidR="00680AC6" w:rsidRPr="00E977C2" w:rsidRDefault="00680AC6" w:rsidP="00680AC6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HS thực hiện nhiệm vụ thông qua sự định hướng và giúp đỡ của GV</w:t>
      </w: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E977C2">
        <w:rPr>
          <w:rFonts w:ascii="Times New Roman" w:hAnsi="Times New Roman" w:cs="Times New Roman"/>
          <w:b/>
          <w:sz w:val="28"/>
          <w:szCs w:val="28"/>
        </w:rPr>
        <w:t>Bước 3. Báo cáo, thảo luận</w:t>
      </w:r>
    </w:p>
    <w:p w:rsidR="00680AC6" w:rsidRPr="00E977C2" w:rsidRDefault="00680AC6" w:rsidP="00680AC6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Hs báo cáo sản phẩm của nhóm bằng việc dán phiếu học tập của nhóm lên bảng. Đại diện nhóm trình bày sản phẩm – tương tác với nhóm bạn</w:t>
      </w: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E977C2">
        <w:rPr>
          <w:rFonts w:ascii="Times New Roman" w:hAnsi="Times New Roman" w:cs="Times New Roman"/>
          <w:b/>
          <w:sz w:val="28"/>
          <w:szCs w:val="28"/>
        </w:rPr>
        <w:t>Bước 4:</w:t>
      </w:r>
      <w:r w:rsidRPr="00E977C2">
        <w:rPr>
          <w:rFonts w:ascii="Times New Roman" w:hAnsi="Times New Roman" w:cs="Times New Roman"/>
          <w:sz w:val="28"/>
          <w:szCs w:val="28"/>
        </w:rPr>
        <w:t xml:space="preserve"> </w:t>
      </w:r>
      <w:r w:rsidRPr="00E977C2">
        <w:rPr>
          <w:rFonts w:ascii="Times New Roman" w:hAnsi="Times New Roman" w:cs="Times New Roman"/>
          <w:b/>
          <w:iCs/>
          <w:color w:val="000000"/>
          <w:sz w:val="28"/>
          <w:szCs w:val="28"/>
        </w:rPr>
        <w:t>Kết luận, nhận định</w:t>
      </w:r>
      <w:r w:rsidRPr="00E977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</w:p>
    <w:p w:rsidR="00680AC6" w:rsidRPr="00E977C2" w:rsidRDefault="00680AC6" w:rsidP="00680AC6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HS nhận xét bài làm của nhóm bạn</w:t>
      </w:r>
    </w:p>
    <w:p w:rsidR="00680AC6" w:rsidRPr="00E977C2" w:rsidRDefault="00680AC6" w:rsidP="00680AC6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GV đánh giá việc thực hiện nhiệm vụ của học sinh, chuẩn xác kiến thức (nếu cần)</w:t>
      </w:r>
    </w:p>
    <w:p w:rsidR="00680AC6" w:rsidRPr="00E977C2" w:rsidRDefault="00680AC6" w:rsidP="00680AC6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iCs/>
          <w:color w:val="000000"/>
          <w:sz w:val="28"/>
          <w:szCs w:val="28"/>
        </w:rPr>
        <w:t>GV hướng dẫn Hs chuẩn bị bài cho tiết học tiếp theo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*HƯỚNG DẪN VỀ NHÀ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 Học bài và làm bài tập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t>- Đọc trước bài 11. Vương quốc Campuchia</w:t>
      </w:r>
    </w:p>
    <w:p w:rsidR="00680AC6" w:rsidRPr="00E977C2" w:rsidRDefault="00680AC6" w:rsidP="00680A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77C2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977C2">
        <w:rPr>
          <w:rFonts w:ascii="Times New Roman" w:eastAsia="Times New Roman" w:hAnsi="Times New Roman" w:cs="Times New Roman"/>
          <w:bCs/>
          <w:sz w:val="28"/>
          <w:szCs w:val="28"/>
        </w:rPr>
        <w:t>Quá trình hình thành, phát triển của Vương quốc Cam-pu-chia</w:t>
      </w:r>
    </w:p>
    <w:p w:rsidR="00680AC6" w:rsidRPr="00E977C2" w:rsidRDefault="00680AC6" w:rsidP="00680A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7C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977C2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Văn hóa Cam-pu-chia</w:t>
      </w:r>
    </w:p>
    <w:p w:rsidR="005800DA" w:rsidRDefault="005800DA">
      <w:bookmarkStart w:id="0" w:name="_GoBack"/>
      <w:bookmarkEnd w:id="0"/>
    </w:p>
    <w:sectPr w:rsidR="005800DA" w:rsidSect="00BF4725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MS Mincho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7CB2"/>
    <w:multiLevelType w:val="hybridMultilevel"/>
    <w:tmpl w:val="12B2A3D2"/>
    <w:lvl w:ilvl="0" w:tplc="2EF4BF68">
      <w:numFmt w:val="bullet"/>
      <w:lvlText w:val="–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AA2AF8">
      <w:numFmt w:val="bullet"/>
      <w:lvlText w:val="•"/>
      <w:lvlJc w:val="left"/>
      <w:pPr>
        <w:ind w:left="905" w:hanging="233"/>
      </w:pPr>
      <w:rPr>
        <w:rFonts w:hint="default"/>
        <w:lang w:val="vi" w:eastAsia="en-US" w:bidi="ar-SA"/>
      </w:rPr>
    </w:lvl>
    <w:lvl w:ilvl="2" w:tplc="D4FA017A">
      <w:numFmt w:val="bullet"/>
      <w:lvlText w:val="•"/>
      <w:lvlJc w:val="left"/>
      <w:pPr>
        <w:ind w:left="1710" w:hanging="233"/>
      </w:pPr>
      <w:rPr>
        <w:rFonts w:hint="default"/>
        <w:lang w:val="vi" w:eastAsia="en-US" w:bidi="ar-SA"/>
      </w:rPr>
    </w:lvl>
    <w:lvl w:ilvl="3" w:tplc="24C61A7A">
      <w:numFmt w:val="bullet"/>
      <w:lvlText w:val="•"/>
      <w:lvlJc w:val="left"/>
      <w:pPr>
        <w:ind w:left="2515" w:hanging="233"/>
      </w:pPr>
      <w:rPr>
        <w:rFonts w:hint="default"/>
        <w:lang w:val="vi" w:eastAsia="en-US" w:bidi="ar-SA"/>
      </w:rPr>
    </w:lvl>
    <w:lvl w:ilvl="4" w:tplc="0748A80C">
      <w:numFmt w:val="bullet"/>
      <w:lvlText w:val="•"/>
      <w:lvlJc w:val="left"/>
      <w:pPr>
        <w:ind w:left="3321" w:hanging="233"/>
      </w:pPr>
      <w:rPr>
        <w:rFonts w:hint="default"/>
        <w:lang w:val="vi" w:eastAsia="en-US" w:bidi="ar-SA"/>
      </w:rPr>
    </w:lvl>
    <w:lvl w:ilvl="5" w:tplc="884C6594">
      <w:numFmt w:val="bullet"/>
      <w:lvlText w:val="•"/>
      <w:lvlJc w:val="left"/>
      <w:pPr>
        <w:ind w:left="4126" w:hanging="233"/>
      </w:pPr>
      <w:rPr>
        <w:rFonts w:hint="default"/>
        <w:lang w:val="vi" w:eastAsia="en-US" w:bidi="ar-SA"/>
      </w:rPr>
    </w:lvl>
    <w:lvl w:ilvl="6" w:tplc="5D842388">
      <w:numFmt w:val="bullet"/>
      <w:lvlText w:val="•"/>
      <w:lvlJc w:val="left"/>
      <w:pPr>
        <w:ind w:left="4931" w:hanging="233"/>
      </w:pPr>
      <w:rPr>
        <w:rFonts w:hint="default"/>
        <w:lang w:val="vi" w:eastAsia="en-US" w:bidi="ar-SA"/>
      </w:rPr>
    </w:lvl>
    <w:lvl w:ilvl="7" w:tplc="61D81A2A">
      <w:numFmt w:val="bullet"/>
      <w:lvlText w:val="•"/>
      <w:lvlJc w:val="left"/>
      <w:pPr>
        <w:ind w:left="5737" w:hanging="233"/>
      </w:pPr>
      <w:rPr>
        <w:rFonts w:hint="default"/>
        <w:lang w:val="vi" w:eastAsia="en-US" w:bidi="ar-SA"/>
      </w:rPr>
    </w:lvl>
    <w:lvl w:ilvl="8" w:tplc="249012C6">
      <w:numFmt w:val="bullet"/>
      <w:lvlText w:val="•"/>
      <w:lvlJc w:val="left"/>
      <w:pPr>
        <w:ind w:left="6542" w:hanging="233"/>
      </w:pPr>
      <w:rPr>
        <w:rFonts w:hint="default"/>
        <w:lang w:val="vi" w:eastAsia="en-US" w:bidi="ar-SA"/>
      </w:rPr>
    </w:lvl>
  </w:abstractNum>
  <w:abstractNum w:abstractNumId="1">
    <w:nsid w:val="43A25F47"/>
    <w:multiLevelType w:val="multilevel"/>
    <w:tmpl w:val="F926C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0070C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70C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0070C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70C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70C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0070C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0070C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0070C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C6"/>
    <w:rsid w:val="005800DA"/>
    <w:rsid w:val="00680AC6"/>
    <w:rsid w:val="00B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C6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rsid w:val="0068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80AC6"/>
    <w:pPr>
      <w:spacing w:after="0" w:line="240" w:lineRule="auto"/>
    </w:pPr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680AC6"/>
    <w:pPr>
      <w:ind w:left="720"/>
      <w:contextualSpacing/>
    </w:pPr>
  </w:style>
  <w:style w:type="table" w:styleId="TableGrid">
    <w:name w:val="Table Grid"/>
    <w:basedOn w:val="TableNormal"/>
    <w:uiPriority w:val="39"/>
    <w:rsid w:val="00680AC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680AC6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680A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fontstyle01">
    <w:name w:val="fontstyle01"/>
    <w:uiPriority w:val="99"/>
    <w:rsid w:val="00680AC6"/>
    <w:rPr>
      <w:rFonts w:ascii="TimesNewRomanPS-BoldMT" w:hAnsi="TimesNewRomanPS-BoldMT" w:cs="Times New Roman"/>
      <w:b/>
      <w:b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C6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rsid w:val="0068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80AC6"/>
    <w:pPr>
      <w:spacing w:after="0" w:line="240" w:lineRule="auto"/>
    </w:pPr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680AC6"/>
    <w:pPr>
      <w:ind w:left="720"/>
      <w:contextualSpacing/>
    </w:pPr>
  </w:style>
  <w:style w:type="table" w:styleId="TableGrid">
    <w:name w:val="Table Grid"/>
    <w:basedOn w:val="TableNormal"/>
    <w:uiPriority w:val="39"/>
    <w:rsid w:val="00680AC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680AC6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680A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fontstyle01">
    <w:name w:val="fontstyle01"/>
    <w:uiPriority w:val="99"/>
    <w:rsid w:val="00680AC6"/>
    <w:rPr>
      <w:rFonts w:ascii="TimesNewRomanPS-BoldMT" w:hAnsi="TimesNewRomanPS-BoldMT" w:cs="Times New Roman"/>
      <w:b/>
      <w:b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1300</Words>
  <Characters>7416</Characters>
  <Application>Microsoft Office Word</Application>
  <DocSecurity>0</DocSecurity>
  <Lines>61</Lines>
  <Paragraphs>17</Paragraphs>
  <ScaleCrop>false</ScaleCrop>
  <Company>Microsoft</Company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2023-07-26T03:53:00Z</dcterms:created>
  <dcterms:modified xsi:type="dcterms:W3CDTF">2023-07-26T03:54:00Z</dcterms:modified>
</cp:coreProperties>
</file>