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8F9B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b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kern w:val="0"/>
          <w:szCs w:val="28"/>
          <w:lang w:val="vi-VN"/>
          <w14:ligatures w14:val="none"/>
        </w:rPr>
        <w:t xml:space="preserve">BÀI 4: </w:t>
      </w:r>
    </w:p>
    <w:p w14:paraId="7B71F144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b/>
          <w:color w:val="FF0000"/>
          <w:kern w:val="0"/>
          <w:sz w:val="36"/>
          <w:szCs w:val="36"/>
          <w:lang w:val="vi-VN"/>
          <w14:ligatures w14:val="none"/>
        </w:rPr>
      </w:pPr>
      <w:r w:rsidRPr="003B59A0">
        <w:rPr>
          <w:rFonts w:eastAsia="Calibri" w:cs="Times New Roman"/>
          <w:b/>
          <w:color w:val="FF0000"/>
          <w:kern w:val="0"/>
          <w:szCs w:val="28"/>
          <w14:ligatures w14:val="none"/>
        </w:rPr>
        <w:t xml:space="preserve">                                                 </w:t>
      </w:r>
      <w:r w:rsidRPr="003B59A0">
        <w:rPr>
          <w:rFonts w:eastAsia="Calibri" w:cs="Times New Roman"/>
          <w:b/>
          <w:color w:val="FF0000"/>
          <w:kern w:val="0"/>
          <w:sz w:val="36"/>
          <w:szCs w:val="36"/>
          <w:lang w:val="vi-VN"/>
          <w14:ligatures w14:val="none"/>
        </w:rPr>
        <w:t>NGHỊ LUẬN VĂN HỌC</w:t>
      </w:r>
    </w:p>
    <w:p w14:paraId="5D41B43D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b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kern w:val="0"/>
          <w:szCs w:val="28"/>
          <w:lang w:val="vi-VN"/>
          <w14:ligatures w14:val="none"/>
        </w:rPr>
        <w:t xml:space="preserve">                                           (Thời lượng : 12 tiết)</w:t>
      </w:r>
    </w:p>
    <w:p w14:paraId="3CAC6FC9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b/>
          <w:kern w:val="0"/>
          <w:szCs w:val="28"/>
          <w:lang w:val="vi-VN"/>
          <w14:ligatures w14:val="none"/>
        </w:rPr>
      </w:pPr>
    </w:p>
    <w:p w14:paraId="3E4953E0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   </w:t>
      </w:r>
    </w:p>
    <w:p w14:paraId="1E239AC2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 </w:t>
      </w: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              NỘI DUNG BÀI HỌC VÀ THỜI LƯỢNG THỰC HIỆN</w:t>
      </w:r>
    </w:p>
    <w:p w14:paraId="56F4CAE8" w14:textId="77777777" w:rsidR="003B59A0" w:rsidRPr="003B59A0" w:rsidRDefault="003B59A0" w:rsidP="003B59A0">
      <w:pPr>
        <w:spacing w:after="0" w:line="240" w:lineRule="auto"/>
        <w:jc w:val="center"/>
        <w:rPr>
          <w:rFonts w:eastAsia="Calibri" w:cs="Times New Roman"/>
          <w:color w:val="FF0000"/>
          <w:kern w:val="0"/>
          <w:szCs w:val="28"/>
          <w14:ligatures w14:val="none"/>
        </w:rPr>
      </w:pP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400"/>
        <w:gridCol w:w="5118"/>
        <w:gridCol w:w="26"/>
        <w:gridCol w:w="1937"/>
        <w:gridCol w:w="31"/>
      </w:tblGrid>
      <w:tr w:rsidR="003B59A0" w:rsidRPr="003B59A0" w14:paraId="1DE9913A" w14:textId="77777777" w:rsidTr="00186C07">
        <w:tc>
          <w:tcPr>
            <w:tcW w:w="8240" w:type="dxa"/>
            <w:gridSpan w:val="4"/>
            <w:shd w:val="clear" w:color="auto" w:fill="auto"/>
          </w:tcPr>
          <w:p w14:paraId="08191C99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14:ligatures w14:val="none"/>
              </w:rPr>
              <w:t>CÁC NỘI DUNG CẦN THỰC HIỆN</w:t>
            </w:r>
          </w:p>
          <w:p w14:paraId="466AC5CA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968" w:type="dxa"/>
            <w:gridSpan w:val="2"/>
            <w:shd w:val="clear" w:color="auto" w:fill="auto"/>
          </w:tcPr>
          <w:p w14:paraId="0932B6AB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:lang w:val="vi-VN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:lang w:val="vi-VN"/>
                <w14:ligatures w14:val="none"/>
              </w:rPr>
              <w:t>Thời lượng</w:t>
            </w:r>
          </w:p>
          <w:p w14:paraId="79968141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33CC"/>
                <w:kern w:val="0"/>
                <w:sz w:val="26"/>
                <w:szCs w:val="26"/>
                <w14:ligatures w14:val="none"/>
              </w:rPr>
              <w:t>(12 tiết)</w:t>
            </w:r>
          </w:p>
        </w:tc>
      </w:tr>
      <w:tr w:rsidR="003B59A0" w:rsidRPr="003B59A0" w14:paraId="16DB40AB" w14:textId="77777777" w:rsidTr="00186C07">
        <w:trPr>
          <w:gridAfter w:val="1"/>
          <w:wAfter w:w="31" w:type="dxa"/>
        </w:trPr>
        <w:tc>
          <w:tcPr>
            <w:tcW w:w="1696" w:type="dxa"/>
            <w:vMerge w:val="restart"/>
            <w:shd w:val="clear" w:color="auto" w:fill="auto"/>
          </w:tcPr>
          <w:p w14:paraId="2475263A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color w:val="0066FF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1. Đọc</w:t>
            </w:r>
            <w:r w:rsidRPr="003B59A0">
              <w:rPr>
                <w:rFonts w:eastAsia="Calibri" w:cs="Times New Roman"/>
                <w:b/>
                <w:kern w:val="0"/>
                <w:szCs w:val="28"/>
                <w:lang w:val="vi-VN"/>
                <w14:ligatures w14:val="none"/>
              </w:rPr>
              <w:t>.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</w:t>
            </w:r>
          </w:p>
          <w:p w14:paraId="3D4855D6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400" w:type="dxa"/>
            <w:vMerge w:val="restart"/>
            <w:shd w:val="clear" w:color="auto" w:fill="auto"/>
          </w:tcPr>
          <w:p w14:paraId="1B11D99F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Đọc </w:t>
            </w:r>
            <w:proofErr w:type="gramStart"/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hiểu  văn</w:t>
            </w:r>
            <w:proofErr w:type="gramEnd"/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bản</w:t>
            </w:r>
          </w:p>
        </w:tc>
        <w:tc>
          <w:tcPr>
            <w:tcW w:w="5118" w:type="dxa"/>
            <w:shd w:val="clear" w:color="auto" w:fill="auto"/>
          </w:tcPr>
          <w:p w14:paraId="16D66B4D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Thiên nhiên và con người trong truyện </w:t>
            </w:r>
            <w:r w:rsidRPr="003B59A0">
              <w:rPr>
                <w:rFonts w:eastAsia="Calibri" w:cs="Times New Roman"/>
                <w:i/>
                <w:kern w:val="0"/>
                <w:szCs w:val="28"/>
                <w14:ligatures w14:val="none"/>
              </w:rPr>
              <w:t>Đất rừng Phương Nam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(Bùi Hồng).</w:t>
            </w:r>
          </w:p>
          <w:p w14:paraId="3ADF27D7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1E0825CB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  <w:t>3</w:t>
            </w:r>
          </w:p>
          <w:p w14:paraId="399EA98C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(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Tiết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45,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46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)</w:t>
            </w:r>
          </w:p>
        </w:tc>
      </w:tr>
      <w:tr w:rsidR="003B59A0" w:rsidRPr="003B59A0" w14:paraId="372DA6AD" w14:textId="77777777" w:rsidTr="00186C07">
        <w:trPr>
          <w:gridAfter w:val="1"/>
          <w:wAfter w:w="31" w:type="dxa"/>
        </w:trPr>
        <w:tc>
          <w:tcPr>
            <w:tcW w:w="1696" w:type="dxa"/>
            <w:vMerge/>
            <w:shd w:val="clear" w:color="auto" w:fill="auto"/>
          </w:tcPr>
          <w:p w14:paraId="744CADAB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3CAF7940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5118" w:type="dxa"/>
            <w:shd w:val="clear" w:color="auto" w:fill="auto"/>
          </w:tcPr>
          <w:p w14:paraId="32CB571B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>“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Vẻ đẹp của bài thơ </w:t>
            </w:r>
            <w:r w:rsidRPr="003B59A0">
              <w:rPr>
                <w:rFonts w:eastAsia="Calibri" w:cs="Times New Roman"/>
                <w:i/>
                <w:kern w:val="0"/>
                <w:szCs w:val="28"/>
                <w14:ligatures w14:val="none"/>
              </w:rPr>
              <w:t>Tiếng gà trưa</w:t>
            </w: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>”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(Đinh Trọng Lạc).</w:t>
            </w:r>
          </w:p>
          <w:p w14:paraId="3DD96BE5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90CF5CC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  <w:t>2</w:t>
            </w:r>
          </w:p>
          <w:p w14:paraId="613E897F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(Tiết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47,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48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)</w:t>
            </w:r>
          </w:p>
        </w:tc>
      </w:tr>
      <w:tr w:rsidR="003B59A0" w:rsidRPr="003B59A0" w14:paraId="35CEC63F" w14:textId="77777777" w:rsidTr="00186C07">
        <w:trPr>
          <w:gridAfter w:val="1"/>
          <w:wAfter w:w="31" w:type="dxa"/>
          <w:trHeight w:val="1124"/>
        </w:trPr>
        <w:tc>
          <w:tcPr>
            <w:tcW w:w="1696" w:type="dxa"/>
            <w:vMerge/>
            <w:shd w:val="clear" w:color="auto" w:fill="auto"/>
          </w:tcPr>
          <w:p w14:paraId="6D601702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400" w:type="dxa"/>
            <w:shd w:val="clear" w:color="auto" w:fill="auto"/>
          </w:tcPr>
          <w:p w14:paraId="1A5F919A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Thực hành tiếng Việt</w:t>
            </w:r>
          </w:p>
        </w:tc>
        <w:tc>
          <w:tcPr>
            <w:tcW w:w="5118" w:type="dxa"/>
            <w:shd w:val="clear" w:color="auto" w:fill="auto"/>
          </w:tcPr>
          <w:p w14:paraId="5F618DBF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Mở rộng thành phần chính của câu bằng cụm chủ vị.</w:t>
            </w:r>
          </w:p>
        </w:tc>
        <w:tc>
          <w:tcPr>
            <w:tcW w:w="1963" w:type="dxa"/>
            <w:gridSpan w:val="2"/>
            <w:shd w:val="clear" w:color="auto" w:fill="auto"/>
          </w:tcPr>
          <w:p w14:paraId="3C87B932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  <w:t>1</w:t>
            </w:r>
          </w:p>
          <w:p w14:paraId="3DD880B7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(Tiết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49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)</w:t>
            </w:r>
          </w:p>
        </w:tc>
      </w:tr>
      <w:tr w:rsidR="003B59A0" w:rsidRPr="003B59A0" w14:paraId="130A1336" w14:textId="77777777" w:rsidTr="00186C07">
        <w:trPr>
          <w:gridAfter w:val="1"/>
          <w:wAfter w:w="31" w:type="dxa"/>
        </w:trPr>
        <w:tc>
          <w:tcPr>
            <w:tcW w:w="1696" w:type="dxa"/>
            <w:vMerge/>
            <w:shd w:val="clear" w:color="auto" w:fill="auto"/>
          </w:tcPr>
          <w:p w14:paraId="58982997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400" w:type="dxa"/>
            <w:shd w:val="clear" w:color="auto" w:fill="auto"/>
          </w:tcPr>
          <w:p w14:paraId="6080635D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Thực hành đọc hiểu </w:t>
            </w:r>
          </w:p>
        </w:tc>
        <w:tc>
          <w:tcPr>
            <w:tcW w:w="5118" w:type="dxa"/>
            <w:shd w:val="clear" w:color="auto" w:fill="auto"/>
          </w:tcPr>
          <w:p w14:paraId="3870DB00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Sức hấp dẫn của tác phẩm </w:t>
            </w:r>
            <w:r w:rsidRPr="003B59A0">
              <w:rPr>
                <w:rFonts w:eastAsia="Calibri" w:cs="Times New Roman"/>
                <w:i/>
                <w:kern w:val="0"/>
                <w:szCs w:val="28"/>
                <w14:ligatures w14:val="none"/>
              </w:rPr>
              <w:t>Hai vạn dặm dưới đáy biển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>(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Lê Phương Liên).</w:t>
            </w:r>
          </w:p>
          <w:p w14:paraId="5C8E5E46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CC38403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  <w:t>2</w:t>
            </w:r>
          </w:p>
          <w:p w14:paraId="53AC4619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(Tiết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50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,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51</w:t>
            </w:r>
          </w:p>
        </w:tc>
      </w:tr>
      <w:tr w:rsidR="003B59A0" w:rsidRPr="003B59A0" w14:paraId="2F576E7F" w14:textId="77777777" w:rsidTr="00186C07">
        <w:trPr>
          <w:gridAfter w:val="1"/>
          <w:wAfter w:w="31" w:type="dxa"/>
          <w:trHeight w:val="691"/>
        </w:trPr>
        <w:tc>
          <w:tcPr>
            <w:tcW w:w="1696" w:type="dxa"/>
            <w:shd w:val="clear" w:color="auto" w:fill="auto"/>
          </w:tcPr>
          <w:p w14:paraId="048FC833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2. Viết</w:t>
            </w:r>
            <w:r w:rsidRPr="003B59A0">
              <w:rPr>
                <w:rFonts w:eastAsia="Calibri" w:cs="Times New Roman"/>
                <w:b/>
                <w:kern w:val="0"/>
                <w:szCs w:val="28"/>
                <w:lang w:val="vi-VN"/>
                <w14:ligatures w14:val="none"/>
              </w:rPr>
              <w:t>.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</w:t>
            </w:r>
          </w:p>
          <w:p w14:paraId="1B000E3E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</w:p>
        </w:tc>
        <w:tc>
          <w:tcPr>
            <w:tcW w:w="6518" w:type="dxa"/>
            <w:gridSpan w:val="2"/>
            <w:shd w:val="clear" w:color="auto" w:fill="auto"/>
          </w:tcPr>
          <w:p w14:paraId="6C2F1F76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Vi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ết bài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phân tích đặc điểm nhân vật.</w:t>
            </w:r>
          </w:p>
        </w:tc>
        <w:tc>
          <w:tcPr>
            <w:tcW w:w="1963" w:type="dxa"/>
            <w:gridSpan w:val="2"/>
            <w:shd w:val="clear" w:color="auto" w:fill="auto"/>
          </w:tcPr>
          <w:p w14:paraId="66D6E1E2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3</w:t>
            </w:r>
          </w:p>
          <w:p w14:paraId="5CA48A38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(Ti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ết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52,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53,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54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)</w:t>
            </w:r>
          </w:p>
        </w:tc>
      </w:tr>
      <w:tr w:rsidR="003B59A0" w:rsidRPr="003B59A0" w14:paraId="78B14418" w14:textId="77777777" w:rsidTr="00186C07">
        <w:trPr>
          <w:gridAfter w:val="1"/>
          <w:wAfter w:w="31" w:type="dxa"/>
          <w:trHeight w:val="730"/>
        </w:trPr>
        <w:tc>
          <w:tcPr>
            <w:tcW w:w="1696" w:type="dxa"/>
            <w:shd w:val="clear" w:color="auto" w:fill="auto"/>
          </w:tcPr>
          <w:p w14:paraId="4836C40B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3.</w:t>
            </w:r>
          </w:p>
          <w:p w14:paraId="780BC5E4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b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Nói và nghe</w:t>
            </w:r>
          </w:p>
        </w:tc>
        <w:tc>
          <w:tcPr>
            <w:tcW w:w="6518" w:type="dxa"/>
            <w:gridSpan w:val="2"/>
            <w:shd w:val="clear" w:color="auto" w:fill="auto"/>
          </w:tcPr>
          <w:p w14:paraId="76B3AB3E" w14:textId="77777777" w:rsidR="003B59A0" w:rsidRPr="003B59A0" w:rsidRDefault="003B59A0" w:rsidP="003B59A0">
            <w:pPr>
              <w:spacing w:after="0" w:line="240" w:lineRule="auto"/>
              <w:rPr>
                <w:rFonts w:eastAsia="Calibri" w:cs="Times New Roman"/>
                <w:b/>
                <w:color w:val="FF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 xml:space="preserve"> Thảo luận nhóm 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về một vấn đề.</w:t>
            </w:r>
          </w:p>
        </w:tc>
        <w:tc>
          <w:tcPr>
            <w:tcW w:w="1963" w:type="dxa"/>
            <w:gridSpan w:val="2"/>
            <w:shd w:val="clear" w:color="auto" w:fill="auto"/>
          </w:tcPr>
          <w:p w14:paraId="65BD6D9F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2</w:t>
            </w:r>
          </w:p>
          <w:p w14:paraId="2F234F98" w14:textId="77777777" w:rsidR="003B59A0" w:rsidRPr="003B59A0" w:rsidRDefault="003B59A0" w:rsidP="003B59A0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(Tiết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55,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56</w:t>
            </w:r>
            <w:r w:rsidRPr="003B59A0">
              <w:rPr>
                <w:rFonts w:eastAsia="Calibri" w:cs="Times New Roman"/>
                <w:color w:val="000000"/>
                <w:kern w:val="0"/>
                <w:szCs w:val="28"/>
                <w14:ligatures w14:val="none"/>
              </w:rPr>
              <w:t>)</w:t>
            </w:r>
          </w:p>
        </w:tc>
      </w:tr>
      <w:tr w:rsidR="003B59A0" w:rsidRPr="003B59A0" w14:paraId="7930BC92" w14:textId="77777777" w:rsidTr="00186C07">
        <w:tc>
          <w:tcPr>
            <w:tcW w:w="10208" w:type="dxa"/>
            <w:gridSpan w:val="6"/>
            <w:shd w:val="clear" w:color="auto" w:fill="auto"/>
          </w:tcPr>
          <w:p w14:paraId="438E50AB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3B59A0">
              <w:rPr>
                <w:rFonts w:eastAsia="Calibri" w:cs="Times New Roman"/>
                <w:b/>
                <w:kern w:val="0"/>
                <w:szCs w:val="28"/>
                <w14:ligatures w14:val="none"/>
              </w:rPr>
              <w:t>4. Tự đánh giá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:</w:t>
            </w: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>Về bài thơ</w:t>
            </w:r>
            <w:r w:rsidRPr="003B59A0">
              <w:rPr>
                <w:rFonts w:eastAsia="Calibri" w:cs="Times New Roman"/>
                <w:i/>
                <w:kern w:val="0"/>
                <w:szCs w:val="28"/>
                <w14:ligatures w14:val="none"/>
              </w:rPr>
              <w:t xml:space="preserve"> Ông đồ 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của Vũ Đình </w:t>
            </w: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>Liên.</w:t>
            </w:r>
            <w:r w:rsidRPr="003B59A0">
              <w:rPr>
                <w:rFonts w:eastAsia="Calibri" w:cs="Times New Roman"/>
                <w:i/>
                <w:kern w:val="0"/>
                <w:szCs w:val="28"/>
                <w14:ligatures w14:val="none"/>
              </w:rPr>
              <w:t xml:space="preserve"> </w:t>
            </w:r>
            <w:r w:rsidRPr="003B59A0">
              <w:rPr>
                <w:rFonts w:eastAsia="Calibri" w:cs="Times New Roman"/>
                <w:kern w:val="0"/>
                <w:szCs w:val="28"/>
                <w14:ligatures w14:val="none"/>
              </w:rPr>
              <w:tab/>
            </w:r>
          </w:p>
          <w:p w14:paraId="45B98504" w14:textId="77777777" w:rsidR="003B59A0" w:rsidRPr="003B59A0" w:rsidRDefault="003B59A0" w:rsidP="003B59A0">
            <w:pPr>
              <w:spacing w:after="0" w:line="240" w:lineRule="auto"/>
              <w:jc w:val="both"/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</w:pPr>
            <w:r w:rsidRPr="003B59A0">
              <w:rPr>
                <w:rFonts w:eastAsia="Calibri" w:cs="Times New Roman"/>
                <w:kern w:val="0"/>
                <w:szCs w:val="28"/>
                <w:lang w:val="vi-VN"/>
                <w14:ligatures w14:val="none"/>
              </w:rPr>
              <w:t xml:space="preserve">                           Hướng dẫn tự học</w:t>
            </w:r>
          </w:p>
        </w:tc>
      </w:tr>
    </w:tbl>
    <w:p w14:paraId="5DBF303D" w14:textId="77777777" w:rsidR="003B59A0" w:rsidRPr="003B59A0" w:rsidRDefault="003B59A0" w:rsidP="003B59A0">
      <w:pPr>
        <w:spacing w:after="0" w:line="240" w:lineRule="auto"/>
        <w:jc w:val="both"/>
        <w:outlineLvl w:val="0"/>
        <w:rPr>
          <w:rFonts w:eastAsia="Calibri" w:cs="Times New Roman"/>
          <w:b/>
          <w:color w:val="0033CC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33CC"/>
          <w:kern w:val="0"/>
          <w:szCs w:val="28"/>
          <w:lang w:val="vi-VN"/>
          <w14:ligatures w14:val="none"/>
        </w:rPr>
        <w:t>A.</w:t>
      </w:r>
      <w:r w:rsidRPr="003B59A0">
        <w:rPr>
          <w:rFonts w:eastAsia="Calibri" w:cs="Times New Roman"/>
          <w:b/>
          <w:color w:val="0033CC"/>
          <w:kern w:val="0"/>
          <w:szCs w:val="28"/>
          <w14:ligatures w14:val="none"/>
        </w:rPr>
        <w:t xml:space="preserve"> MỤC TIÊU</w:t>
      </w:r>
    </w:p>
    <w:p w14:paraId="0AAA701A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>I. Năng lực</w:t>
      </w:r>
    </w:p>
    <w:p w14:paraId="479B440D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33CC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1. </w:t>
      </w: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 xml:space="preserve">Năng lực đặc thù 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(Phát tri</w:t>
      </w: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>ển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năng lực ngôn ngữ và năng lực văn học)</w:t>
      </w: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 xml:space="preserve"> </w:t>
      </w:r>
    </w:p>
    <w:p w14:paraId="2A8E7FD0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>1.1. Đọc</w:t>
      </w:r>
    </w:p>
    <w:p w14:paraId="37CA2747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 xml:space="preserve"> - Nhận biết được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một số yếu tố </w:t>
      </w: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hình thức (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cấu trúc, cách nêu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ý kiến, lí lẽ, bằng chứng...) nội dung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(đề tài, tư tưởng, ý nghĩa...) của các văn bản nghị luận văn học. Chỉ ra được mối liên hệ giữa ý kiến, lí lẽ, bằng chứng.</w:t>
      </w:r>
    </w:p>
    <w:p w14:paraId="6151AB07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- Xác định được mục đích và nội dung của văn bản, mối quan hệ giữa đặc điểm và mục đích của bài nghị luận.</w:t>
      </w:r>
    </w:p>
    <w:p w14:paraId="151B1C63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- Nêu được những trải nghiệm cuộc sống đã giúp bản thân hiểu hơn về ý tưởng, các vấn đề đặt ra trong văn bản.</w:t>
      </w:r>
    </w:p>
    <w:p w14:paraId="4C1CCA92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lastRenderedPageBreak/>
        <w:t>1.</w:t>
      </w: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>2. Viết</w:t>
      </w:r>
    </w:p>
    <w:p w14:paraId="07941D42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 xml:space="preserve">-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Học sinh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 xml:space="preserve"> nắm được quy trình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v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>iết được bài</w:t>
      </w: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 xml:space="preserve"> văn phân tích đặc điểm nhân vật trong tác phẩm văn học.</w:t>
      </w:r>
    </w:p>
    <w:p w14:paraId="583314C3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 xml:space="preserve">- 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 xml:space="preserve">Biết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làm bài theo các bước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>: chuẩn bị trước khi viết (xác định đề tài, mục đích, thu thập tư liệu); tìm ý và lập dàn ý; viết bài; xem lại và chỉnh sửa, rút kinh nghiệm.</w:t>
      </w:r>
    </w:p>
    <w:p w14:paraId="3AB067FD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- Bước đầu biết viết bài văn phân tích đặc điểm nhân vật trong tác phẩm văn học.</w:t>
      </w:r>
    </w:p>
    <w:p w14:paraId="1C922503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1.3. Nói 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và nghe</w:t>
      </w:r>
    </w:p>
    <w:p w14:paraId="2DA29E3C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kern w:val="0"/>
          <w:szCs w:val="28"/>
          <w14:ligatures w14:val="none"/>
        </w:rPr>
      </w:pPr>
      <w:r w:rsidRPr="003B59A0">
        <w:rPr>
          <w:rFonts w:eastAsia="Calibri" w:cs="Times New Roman"/>
          <w:kern w:val="0"/>
          <w:szCs w:val="28"/>
          <w14:ligatures w14:val="none"/>
        </w:rPr>
        <w:t xml:space="preserve">- Trình bày được ý kiến về một vấn đề đời sống, nêu rõ ý kiến và các lí lẽ, bằng chứng thuyết phục. Biết 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>bảo</w:t>
      </w:r>
      <w:r w:rsidRPr="003B59A0">
        <w:rPr>
          <w:rFonts w:eastAsia="Calibri" w:cs="Times New Roman"/>
          <w:kern w:val="0"/>
          <w:szCs w:val="28"/>
          <w14:ligatures w14:val="none"/>
        </w:rPr>
        <w:t xml:space="preserve"> vệ ý kiến của mình trước sự phản bác của người khác. </w:t>
      </w:r>
    </w:p>
    <w:p w14:paraId="529D3BD6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kern w:val="0"/>
          <w:szCs w:val="28"/>
          <w14:ligatures w14:val="none"/>
        </w:rPr>
      </w:pPr>
      <w:r w:rsidRPr="003B59A0">
        <w:rPr>
          <w:rFonts w:eastAsia="Calibri" w:cs="Times New Roman"/>
          <w:kern w:val="0"/>
          <w:szCs w:val="28"/>
          <w14:ligatures w14:val="none"/>
        </w:rPr>
        <w:t>- Tóm tắt ý kiến của người khác trình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 xml:space="preserve"> bày.</w:t>
      </w:r>
      <w:r w:rsidRPr="003B59A0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750D6AFD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kern w:val="0"/>
          <w:szCs w:val="28"/>
          <w14:ligatures w14:val="none"/>
        </w:rPr>
      </w:pPr>
      <w:r w:rsidRPr="003B59A0">
        <w:rPr>
          <w:rFonts w:eastAsia="Calibri" w:cs="Times New Roman"/>
          <w:kern w:val="0"/>
          <w:szCs w:val="28"/>
          <w14:ligatures w14:val="none"/>
        </w:rPr>
        <w:t>- Biết trao đổi một cách xây dựng, tôn trọng các ý kiến khác biệt.</w:t>
      </w:r>
    </w:p>
    <w:p w14:paraId="1ECE5B7B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kern w:val="0"/>
          <w:szCs w:val="28"/>
          <w14:ligatures w14:val="none"/>
        </w:rPr>
        <w:t>- Biết thảo luận trong nhóm về một vấn đề gây tranh cãi;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 xml:space="preserve"> </w:t>
      </w:r>
      <w:r w:rsidRPr="003B59A0">
        <w:rPr>
          <w:rFonts w:eastAsia="Calibri" w:cs="Times New Roman"/>
          <w:kern w:val="0"/>
          <w:szCs w:val="28"/>
          <w14:ligatures w14:val="none"/>
        </w:rPr>
        <w:t xml:space="preserve">xác định được những điểm thống nhất và khác biệt giữa các thành viên trong nhóm để tìm cách giải 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>quyết.</w:t>
      </w:r>
    </w:p>
    <w:p w14:paraId="6D9842FD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kern w:val="0"/>
          <w:szCs w:val="28"/>
          <w:lang w:val="vi-VN"/>
          <w14:ligatures w14:val="none"/>
        </w:rPr>
        <w:t>1.4. Năng lực ngôn ngữ: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 xml:space="preserve"> Vận dụng được kiến thức, kĩ năng mở rộng các thành phần chính của câu bằng cụm chủ vị vào quá trình đọc, viết, nói và nghe hiệu quả.</w:t>
      </w:r>
    </w:p>
    <w:p w14:paraId="054EE4CA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>2. Năng lực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</w:t>
      </w: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>chung:</w:t>
      </w:r>
    </w:p>
    <w:p w14:paraId="3EABDD0B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>-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Tự chủ và tự học:</w:t>
      </w:r>
      <w:r w:rsidRPr="003B59A0">
        <w:rPr>
          <w:rFonts w:eastAsia="Calibri" w:cs="Times New Roman"/>
          <w:b/>
          <w:color w:val="000000"/>
          <w:kern w:val="0"/>
          <w:szCs w:val="28"/>
          <w:lang w:val="it-IT"/>
          <w14:ligatures w14:val="none"/>
        </w:rPr>
        <w:t xml:space="preserve"> </w:t>
      </w: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Chủ động đề ra kế hoạch học tập của cá nhân cũng như nhóm học tập và thực hiện hiệu quả kế hoạch đề ra.</w:t>
      </w:r>
    </w:p>
    <w:p w14:paraId="624BC9A8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- </w:t>
      </w: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>Giao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tiếp và hợp tác: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Có ý thức phối hợp với bạn bè trong việc giải quyết,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hoàn thiện các nhiệm vụ học tập.</w:t>
      </w:r>
    </w:p>
    <w:p w14:paraId="108429FF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- Giải quyết </w:t>
      </w: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vấn đề và sáng 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tạo: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T</w:t>
      </w:r>
      <w:r w:rsidRPr="003B59A0">
        <w:rPr>
          <w:rFonts w:eastAsia="Calibri" w:cs="Times New Roman"/>
          <w:color w:val="000000"/>
          <w:kern w:val="0"/>
          <w:szCs w:val="28"/>
          <w:lang w:val="it-IT"/>
          <w14:ligatures w14:val="none"/>
        </w:rPr>
        <w:t>hực hiện nhiệm vụ học tập và xử lí linh hoạt sáng tạo các tình huống phát sinh khi thực hiện nhiệm vụ học tập.</w:t>
      </w:r>
    </w:p>
    <w:p w14:paraId="394BC7B2" w14:textId="77777777" w:rsidR="003B59A0" w:rsidRPr="003B59A0" w:rsidRDefault="003B59A0" w:rsidP="003B59A0">
      <w:pPr>
        <w:tabs>
          <w:tab w:val="left" w:pos="2280"/>
        </w:tabs>
        <w:spacing w:after="0" w:line="240" w:lineRule="auto"/>
        <w:contextualSpacing/>
        <w:jc w:val="both"/>
        <w:outlineLvl w:val="0"/>
        <w:rPr>
          <w:rFonts w:eastAsia="Calibri" w:cs="Times New Roman"/>
          <w:b/>
          <w:color w:val="0033CC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33CC"/>
          <w:kern w:val="0"/>
          <w:szCs w:val="28"/>
          <w14:ligatures w14:val="none"/>
        </w:rPr>
        <w:t>II. Phẩm chất</w:t>
      </w:r>
    </w:p>
    <w:p w14:paraId="2B38CA03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color w:val="000000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- 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Nhân ái: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3B59A0">
        <w:rPr>
          <w:rFonts w:eastAsia="Calibri" w:cs="Times New Roman"/>
          <w:color w:val="000000"/>
          <w:kern w:val="0"/>
          <w:szCs w:val="28"/>
          <w14:ligatures w14:val="none"/>
        </w:rPr>
        <w:t>Yêu thích khám phá tìm hiểu vẻ đẹp của tác phẩm văn học.</w:t>
      </w:r>
    </w:p>
    <w:p w14:paraId="3CAAA078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- </w:t>
      </w:r>
      <w:r w:rsidRPr="003B59A0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Trách nhiệm: </w:t>
      </w:r>
      <w:r w:rsidRPr="003B59A0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Nỗ lực hoàn thành nhiệm vụ học tập được giao.</w:t>
      </w:r>
    </w:p>
    <w:p w14:paraId="78DAEB17" w14:textId="77777777" w:rsidR="003B59A0" w:rsidRPr="003B59A0" w:rsidRDefault="003B59A0" w:rsidP="003B59A0">
      <w:pPr>
        <w:spacing w:after="0" w:line="240" w:lineRule="auto"/>
        <w:contextualSpacing/>
        <w:rPr>
          <w:rFonts w:eastAsia="Calibri" w:cs="Times New Roman"/>
          <w:b/>
          <w:bCs/>
          <w:color w:val="0000CC"/>
          <w:kern w:val="0"/>
          <w:sz w:val="26"/>
          <w:szCs w:val="26"/>
          <w:lang w:val="it-IT"/>
          <w14:ligatures w14:val="none"/>
        </w:rPr>
      </w:pPr>
      <w:r w:rsidRPr="003B59A0">
        <w:rPr>
          <w:rFonts w:eastAsia="Calibri" w:cs="Times New Roman"/>
          <w:b/>
          <w:bCs/>
          <w:color w:val="0000CC"/>
          <w:kern w:val="0"/>
          <w:sz w:val="26"/>
          <w:szCs w:val="26"/>
          <w:lang w:val="it-IT"/>
          <w14:ligatures w14:val="none"/>
        </w:rPr>
        <w:t>B. THIẾT BỊ DẠY HỌC VÀ HỌC LIỆU</w:t>
      </w:r>
    </w:p>
    <w:p w14:paraId="0179C6D9" w14:textId="77777777" w:rsidR="003B59A0" w:rsidRPr="003B59A0" w:rsidRDefault="003B59A0" w:rsidP="003B59A0">
      <w:pPr>
        <w:spacing w:after="0" w:line="240" w:lineRule="auto"/>
        <w:jc w:val="both"/>
        <w:rPr>
          <w:rFonts w:eastAsia="Calibri" w:cs="Times New Roman"/>
          <w:color w:val="000000"/>
          <w:kern w:val="0"/>
          <w:szCs w:val="28"/>
          <w14:ligatures w14:val="none"/>
        </w:rPr>
      </w:pPr>
      <w:r w:rsidRPr="003B59A0">
        <w:rPr>
          <w:rFonts w:eastAsia="Calibri" w:cs="Times New Roman"/>
          <w:b/>
          <w:color w:val="000000"/>
          <w:kern w:val="0"/>
          <w:szCs w:val="28"/>
          <w14:ligatures w14:val="none"/>
        </w:rPr>
        <w:t>1. Thiết bị dạy học</w:t>
      </w:r>
    </w:p>
    <w:p w14:paraId="37CE1F1E" w14:textId="77777777" w:rsidR="003B59A0" w:rsidRPr="003B59A0" w:rsidRDefault="003B59A0" w:rsidP="003B59A0">
      <w:pPr>
        <w:shd w:val="clear" w:color="auto" w:fill="FFFFFF"/>
        <w:spacing w:after="0" w:line="240" w:lineRule="auto"/>
        <w:rPr>
          <w:rFonts w:eastAsia="Calibri" w:cs="Times New Roman"/>
          <w:kern w:val="0"/>
          <w:szCs w:val="28"/>
          <w:lang w:val="pt-BR" w:eastAsia="vi-VN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 w:eastAsia="vi-VN"/>
          <w14:ligatures w14:val="none"/>
        </w:rPr>
        <w:t xml:space="preserve"> - Máy vi tính, máy chiếu đa năng (Ti vi). </w:t>
      </w:r>
    </w:p>
    <w:p w14:paraId="798C82C9" w14:textId="77777777" w:rsidR="003B59A0" w:rsidRPr="003B59A0" w:rsidRDefault="003B59A0" w:rsidP="003B59A0">
      <w:pPr>
        <w:shd w:val="clear" w:color="auto" w:fill="FFFFFF"/>
        <w:spacing w:after="0" w:line="240" w:lineRule="auto"/>
        <w:rPr>
          <w:rFonts w:eastAsia="Calibri" w:cs="Times New Roman"/>
          <w:kern w:val="0"/>
          <w:szCs w:val="28"/>
          <w:lang w:val="pt-BR" w:eastAsia="vi-VN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 w:eastAsia="vi-VN"/>
          <w14:ligatures w14:val="none"/>
        </w:rPr>
        <w:t xml:space="preserve"> - Bảng phụ, giấy A0, bút lông, bút dạ,...</w:t>
      </w:r>
    </w:p>
    <w:p w14:paraId="1E8249DD" w14:textId="77777777" w:rsidR="003B59A0" w:rsidRPr="003B59A0" w:rsidRDefault="003B59A0" w:rsidP="003B59A0">
      <w:pPr>
        <w:shd w:val="clear" w:color="auto" w:fill="FFFFFF"/>
        <w:spacing w:after="0" w:line="240" w:lineRule="auto"/>
        <w:rPr>
          <w:rFonts w:eastAsia="Calibri" w:cs="Times New Roman"/>
          <w:b/>
          <w:kern w:val="0"/>
          <w:szCs w:val="28"/>
          <w:lang w:val="pt-BR" w:eastAsia="vi-VN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 w:eastAsia="vi-VN"/>
          <w14:ligatures w14:val="none"/>
        </w:rPr>
        <w:t xml:space="preserve"> </w:t>
      </w:r>
      <w:r w:rsidRPr="003B59A0">
        <w:rPr>
          <w:rFonts w:eastAsia="Calibri" w:cs="Times New Roman"/>
          <w:b/>
          <w:kern w:val="0"/>
          <w:szCs w:val="28"/>
          <w:lang w:val="pt-BR" w:eastAsia="vi-VN"/>
          <w14:ligatures w14:val="none"/>
        </w:rPr>
        <w:t>2. Học liệu:</w:t>
      </w:r>
    </w:p>
    <w:p w14:paraId="07586C0B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kern w:val="0"/>
          <w:szCs w:val="28"/>
          <w:lang w:val="pt-BR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/>
          <w14:ligatures w14:val="none"/>
        </w:rPr>
        <w:t>- SGK, tài liệu tham khảo.</w:t>
      </w:r>
    </w:p>
    <w:p w14:paraId="6635A3C8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kern w:val="0"/>
          <w:szCs w:val="28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/>
          <w14:ligatures w14:val="none"/>
        </w:rPr>
        <w:t xml:space="preserve">- Tư liệu thơ 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>ca, bài viết tham khảo</w:t>
      </w:r>
      <w:r w:rsidRPr="003B59A0">
        <w:rPr>
          <w:rFonts w:eastAsia="Calibri" w:cs="Times New Roman"/>
          <w:kern w:val="0"/>
          <w:szCs w:val="28"/>
          <w14:ligatures w14:val="none"/>
        </w:rPr>
        <w:t>.</w:t>
      </w:r>
    </w:p>
    <w:p w14:paraId="32D91BEE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kern w:val="0"/>
          <w:szCs w:val="28"/>
          <w:lang w:val="pt-BR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/>
          <w14:ligatures w14:val="none"/>
        </w:rPr>
        <w:t>- Video, tranh ảnh, phim minh họa.</w:t>
      </w:r>
    </w:p>
    <w:p w14:paraId="4E113EFE" w14:textId="77777777" w:rsidR="003B59A0" w:rsidRPr="003B59A0" w:rsidRDefault="003B59A0" w:rsidP="003B59A0">
      <w:pPr>
        <w:spacing w:after="0" w:line="240" w:lineRule="auto"/>
        <w:rPr>
          <w:rFonts w:eastAsia="Calibri" w:cs="Times New Roman"/>
          <w:kern w:val="0"/>
          <w:szCs w:val="28"/>
          <w14:ligatures w14:val="none"/>
        </w:rPr>
      </w:pPr>
      <w:r w:rsidRPr="003B59A0">
        <w:rPr>
          <w:rFonts w:eastAsia="Calibri" w:cs="Times New Roman"/>
          <w:kern w:val="0"/>
          <w:szCs w:val="28"/>
          <w:lang w:val="pt-BR"/>
          <w14:ligatures w14:val="none"/>
        </w:rPr>
        <w:t xml:space="preserve">- Phiếu học </w:t>
      </w:r>
      <w:r w:rsidRPr="003B59A0">
        <w:rPr>
          <w:rFonts w:eastAsia="Calibri" w:cs="Times New Roman"/>
          <w:kern w:val="0"/>
          <w:szCs w:val="28"/>
          <w:lang w:val="vi-VN"/>
          <w14:ligatures w14:val="none"/>
        </w:rPr>
        <w:t>tập, rubiric đánh giá</w:t>
      </w:r>
      <w:r w:rsidRPr="003B59A0">
        <w:rPr>
          <w:rFonts w:eastAsia="Calibri" w:cs="Times New Roman"/>
          <w:kern w:val="0"/>
          <w:szCs w:val="28"/>
          <w14:ligatures w14:val="none"/>
        </w:rPr>
        <w:t>.</w:t>
      </w:r>
    </w:p>
    <w:p w14:paraId="06AA85B2" w14:textId="77777777" w:rsidR="003B59A0" w:rsidRPr="003B59A0" w:rsidRDefault="003B59A0" w:rsidP="003B59A0">
      <w:pPr>
        <w:spacing w:after="0" w:line="240" w:lineRule="auto"/>
        <w:contextualSpacing/>
        <w:rPr>
          <w:rFonts w:eastAsia="Calibri" w:cs="Times New Roman"/>
          <w:b/>
          <w:bCs/>
          <w:color w:val="FF0000"/>
          <w:kern w:val="0"/>
          <w:sz w:val="26"/>
          <w:szCs w:val="26"/>
          <w:lang w:val="vi-VN"/>
          <w14:ligatures w14:val="none"/>
        </w:rPr>
      </w:pPr>
      <w:r w:rsidRPr="003B59A0">
        <w:rPr>
          <w:rFonts w:eastAsia="Calibri" w:cs="Times New Roman"/>
          <w:b/>
          <w:bCs/>
          <w:color w:val="FF0000"/>
          <w:kern w:val="0"/>
          <w:sz w:val="26"/>
          <w:szCs w:val="26"/>
          <w14:ligatures w14:val="none"/>
        </w:rPr>
        <w:t>C. TIẾN TRÌNH DẠY HỌC</w:t>
      </w:r>
      <w:r w:rsidRPr="003B59A0">
        <w:rPr>
          <w:rFonts w:eastAsia="Calibri" w:cs="Times New Roman"/>
          <w:b/>
          <w:bCs/>
          <w:color w:val="FF0000"/>
          <w:kern w:val="0"/>
          <w:sz w:val="26"/>
          <w:szCs w:val="26"/>
          <w:lang w:val="vi-VN"/>
          <w14:ligatures w14:val="none"/>
        </w:rPr>
        <w:t xml:space="preserve"> CHỦ ĐỀ</w:t>
      </w:r>
    </w:p>
    <w:p w14:paraId="56D7B4F6" w14:textId="77777777" w:rsidR="003B59A0" w:rsidRPr="003B59A0" w:rsidRDefault="003B59A0" w:rsidP="003B59A0">
      <w:pPr>
        <w:spacing w:after="0" w:line="240" w:lineRule="auto"/>
        <w:contextualSpacing/>
        <w:rPr>
          <w:rFonts w:ascii="Segoe UI Historic" w:eastAsia="Calibri" w:hAnsi="Segoe UI Historic" w:cs="Segoe UI Historic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</w:pPr>
      <w:r w:rsidRPr="003B59A0">
        <w:rPr>
          <w:rFonts w:ascii="Segoe UI Historic" w:eastAsia="Calibri" w:hAnsi="Segoe UI Historic" w:cs="Segoe UI Historic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Phùng H</w:t>
      </w:r>
      <w:r w:rsidRPr="003B59A0">
        <w:rPr>
          <w:rFonts w:ascii="Calibri" w:eastAsia="Calibri" w:hAnsi="Calibri" w:cs="Calibri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ồ</w:t>
      </w:r>
      <w:r w:rsidRPr="003B59A0">
        <w:rPr>
          <w:rFonts w:ascii="Segoe UI Historic" w:eastAsia="Calibri" w:hAnsi="Segoe UI Historic" w:cs="Segoe UI Historic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ng 0977875366 Tr</w:t>
      </w:r>
      <w:r w:rsidRPr="003B59A0">
        <w:rPr>
          <w:rFonts w:ascii="Calibri" w:eastAsia="Calibri" w:hAnsi="Calibri" w:cs="Calibri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ườ</w:t>
      </w:r>
      <w:r w:rsidRPr="003B59A0">
        <w:rPr>
          <w:rFonts w:ascii="Segoe UI Historic" w:eastAsia="Calibri" w:hAnsi="Segoe UI Historic" w:cs="Segoe UI Historic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ng THCS Th</w:t>
      </w:r>
      <w:r w:rsidRPr="003B59A0">
        <w:rPr>
          <w:rFonts w:ascii="Calibri" w:eastAsia="Calibri" w:hAnsi="Calibri" w:cs="Calibri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ụ</w:t>
      </w:r>
      <w:r w:rsidRPr="003B59A0">
        <w:rPr>
          <w:rFonts w:ascii="Segoe UI Historic" w:eastAsia="Calibri" w:hAnsi="Segoe UI Historic" w:cs="Segoe UI Historic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y An - Ba vì - Hà N</w:t>
      </w:r>
      <w:r w:rsidRPr="003B59A0">
        <w:rPr>
          <w:rFonts w:ascii="Calibri" w:eastAsia="Calibri" w:hAnsi="Calibri" w:cs="Calibri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ộ</w:t>
      </w:r>
      <w:r w:rsidRPr="003B59A0">
        <w:rPr>
          <w:rFonts w:ascii="Segoe UI Historic" w:eastAsia="Calibri" w:hAnsi="Segoe UI Historic" w:cs="Segoe UI Historic"/>
          <w:vanish/>
          <w:color w:val="FFFFFF"/>
          <w:kern w:val="0"/>
          <w:sz w:val="23"/>
          <w:szCs w:val="23"/>
          <w:shd w:val="clear" w:color="auto" w:fill="0084FF"/>
          <w14:ligatures w14:val="none"/>
        </w:rPr>
        <w:t>i</w:t>
      </w:r>
    </w:p>
    <w:p w14:paraId="2C461D28" w14:textId="77777777" w:rsidR="003B59A0" w:rsidRPr="003B59A0" w:rsidRDefault="003B59A0" w:rsidP="003B59A0">
      <w:pPr>
        <w:spacing w:after="0" w:line="240" w:lineRule="auto"/>
        <w:contextualSpacing/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3B59A0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>C.1. DẠY ĐỌC</w:t>
      </w:r>
    </w:p>
    <w:p w14:paraId="6837D35A" w14:textId="77777777" w:rsidR="00A90D14" w:rsidRDefault="00A90D14"/>
    <w:sectPr w:rsidR="00A90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A0"/>
    <w:rsid w:val="003B59A0"/>
    <w:rsid w:val="00A90D14"/>
    <w:rsid w:val="00EC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C3615"/>
  <w15:chartTrackingRefBased/>
  <w15:docId w15:val="{A981A987-6BD1-410B-BDF8-E34A2812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2023-08-15T16:03:00Z</dcterms:created>
  <dcterms:modified xsi:type="dcterms:W3CDTF">2023-08-15T16:03:00Z</dcterms:modified>
</cp:coreProperties>
</file>