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53" w:rsidRPr="00D11BE3" w:rsidRDefault="00E56653" w:rsidP="00E56653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18/12/2022</w:t>
      </w:r>
    </w:p>
    <w:p w:rsidR="00E56653" w:rsidRPr="00D11BE3" w:rsidRDefault="00E56653" w:rsidP="00E56653">
      <w:pPr>
        <w:spacing w:line="276" w:lineRule="auto"/>
        <w:rPr>
          <w:b/>
        </w:rPr>
      </w:pPr>
      <w:r>
        <w:rPr>
          <w:rFonts w:eastAsia="Calibri"/>
        </w:rPr>
        <w:t>Teaching date:     20/12/2022</w:t>
      </w:r>
    </w:p>
    <w:p w:rsidR="00E56653" w:rsidRPr="00A06398" w:rsidRDefault="00E56653" w:rsidP="00E56653">
      <w:pPr>
        <w:spacing w:line="276" w:lineRule="auto"/>
        <w:jc w:val="center"/>
        <w:rPr>
          <w:b/>
        </w:rPr>
      </w:pPr>
      <w:r w:rsidRPr="00A06398">
        <w:rPr>
          <w:b/>
        </w:rPr>
        <w:t xml:space="preserve">         UNIT 5: THE MUSIC OF LIFE</w:t>
      </w:r>
    </w:p>
    <w:p w:rsidR="00E56653" w:rsidRPr="00A06398" w:rsidRDefault="00E56653" w:rsidP="00E5665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47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5.4: Grammar</w:t>
      </w:r>
    </w:p>
    <w:p w:rsidR="00E56653" w:rsidRPr="00A06398" w:rsidRDefault="00E56653" w:rsidP="00E5665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6653" w:rsidRPr="00A06398" w:rsidRDefault="00E56653" w:rsidP="00E56653">
      <w:pPr>
        <w:numPr>
          <w:ilvl w:val="0"/>
          <w:numId w:val="1"/>
        </w:numPr>
        <w:spacing w:line="256" w:lineRule="auto"/>
        <w:ind w:left="450" w:hanging="180"/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</w:t>
      </w:r>
      <w:r w:rsidRPr="00A06398">
        <w:t>of the lesson, students will be able to use superlatives to compare more than two people or things.</w:t>
      </w:r>
    </w:p>
    <w:p w:rsidR="00E56653" w:rsidRPr="00A06398" w:rsidRDefault="00E56653" w:rsidP="00E56653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E56653" w:rsidRPr="00A06398" w:rsidRDefault="00E56653" w:rsidP="00E56653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Vocabulary:</w:t>
      </w:r>
      <w:r w:rsidRPr="00A06398">
        <w:rPr>
          <w:color w:val="000000"/>
        </w:rPr>
        <w:t xml:space="preserve"> </w:t>
      </w:r>
      <w:r w:rsidRPr="00A06398">
        <w:t>adjectives</w:t>
      </w:r>
    </w:p>
    <w:p w:rsidR="00E56653" w:rsidRPr="00A06398" w:rsidRDefault="00E56653" w:rsidP="00E56653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Grammar:</w:t>
      </w:r>
      <w:r w:rsidRPr="00A06398">
        <w:rPr>
          <w:color w:val="000000"/>
        </w:rPr>
        <w:t xml:space="preserve"> Comparati</w:t>
      </w:r>
      <w:r w:rsidRPr="00A06398">
        <w:t>ves review, Superlatives</w:t>
      </w:r>
    </w:p>
    <w:p w:rsidR="00E56653" w:rsidRPr="00A06398" w:rsidRDefault="00E56653" w:rsidP="00E56653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E56653" w:rsidRPr="00A06398" w:rsidRDefault="00E56653" w:rsidP="00E56653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E56653" w:rsidRPr="00A06398" w:rsidRDefault="00E56653" w:rsidP="00E56653">
      <w:pPr>
        <w:numPr>
          <w:ilvl w:val="0"/>
          <w:numId w:val="1"/>
        </w:numPr>
        <w:spacing w:line="256" w:lineRule="auto"/>
        <w:ind w:left="450" w:hanging="180"/>
        <w:rPr>
          <w:b/>
          <w:color w:val="000000"/>
        </w:rPr>
      </w:pPr>
      <w:r w:rsidRPr="00A06398">
        <w:rPr>
          <w:b/>
          <w:color w:val="000000"/>
        </w:rPr>
        <w:t>Teaching aids:</w:t>
      </w:r>
    </w:p>
    <w:p w:rsidR="00E56653" w:rsidRPr="00A06398" w:rsidRDefault="00E56653" w:rsidP="00E56653">
      <w:pPr>
        <w:numPr>
          <w:ilvl w:val="0"/>
          <w:numId w:val="4"/>
        </w:numPr>
        <w:spacing w:line="256" w:lineRule="auto"/>
        <w:ind w:left="850" w:hanging="300"/>
        <w:rPr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 xml:space="preserve">textbooks, </w:t>
      </w:r>
      <w:r w:rsidRPr="00A06398">
        <w:t>handouts of Teacher’s Resource Book 54, PowerPoint slides</w:t>
      </w:r>
    </w:p>
    <w:p w:rsidR="00E56653" w:rsidRPr="00A06398" w:rsidRDefault="00E56653" w:rsidP="00E56653">
      <w:pPr>
        <w:numPr>
          <w:ilvl w:val="0"/>
          <w:numId w:val="4"/>
        </w:numPr>
        <w:spacing w:line="256" w:lineRule="auto"/>
        <w:ind w:left="850" w:hanging="300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</w:t>
      </w:r>
    </w:p>
    <w:p w:rsidR="00E56653" w:rsidRPr="00A06398" w:rsidRDefault="00E56653" w:rsidP="00E56653">
      <w:pPr>
        <w:numPr>
          <w:ilvl w:val="0"/>
          <w:numId w:val="1"/>
        </w:numPr>
        <w:spacing w:line="256" w:lineRule="auto"/>
        <w:ind w:left="450" w:hanging="18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E56653" w:rsidRPr="00A06398" w:rsidRDefault="00E56653" w:rsidP="00E56653">
      <w:pPr>
        <w:numPr>
          <w:ilvl w:val="0"/>
          <w:numId w:val="5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E56653" w:rsidRPr="00A06398" w:rsidRDefault="00E56653" w:rsidP="00E56653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1"/>
        <w:gridCol w:w="4641"/>
      </w:tblGrid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Teacher’s and students’ activities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Contents</w:t>
            </w:r>
          </w:p>
        </w:tc>
      </w:tr>
      <w:tr w:rsidR="00E56653" w:rsidRPr="00A06398" w:rsidTr="00E16F63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Warm-up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A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ttract Ss’ attention to the lesson and lead in the new lesson.</w:t>
            </w:r>
          </w:p>
        </w:tc>
      </w:tr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Money game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prepares the handouts of Teacher’s Resource Book 54. The handouts should be cut into small cards before the lesson starts.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Each student receives 6 word cards.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 groups of 3. Each student takes turns choosing a word card and uses the suggestions on the card to make a comparative sentence.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When all the group members finish, they play ‘Rock-paper-scissors’. The winner gets one more card from the loser.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can say ‘SWAP’ several times so Ss can form new groups.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T and Ss check the cards to find the winners.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Suggested sentences: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Russia is bigger than Vietnam.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 car is more expensive than a motorbike.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English is more useful than Arabic.</w:t>
            </w:r>
          </w:p>
        </w:tc>
      </w:tr>
      <w:tr w:rsidR="00E56653" w:rsidRPr="00A06398" w:rsidTr="00E16F63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Set objectives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 introduce the objectives of the lesson with a can-do statement.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can use superlatives to compare more than two people or things.</w:t>
            </w:r>
          </w:p>
        </w:tc>
      </w:tr>
      <w:tr w:rsidR="00E56653" w:rsidRPr="00A06398" w:rsidTr="00E16F63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Presentation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teach Ss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hơ to make superlative sentences with the right forms of adjectives.</w:t>
            </w:r>
          </w:p>
        </w:tc>
      </w:tr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Lead-in: </w:t>
            </w:r>
            <w:bookmarkStart w:id="0" w:name="_heading=h.ku1h4e4p2w4z"/>
            <w:bookmarkEnd w:id="0"/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asks Ss to open SB p. 54 and look at Exercise 1. Then T plays audio track 5.05 for Ss to listen and read.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T asks them some questions in Exercise 1 to check their understanding.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tells Ss to underline the awards that Max has won in the dialogue. T explains the word ‘sweet’.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tells Ss that they are going to learn how to use Superlatives to compare more than two people or things.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Exercise 1. Listen, read and answer.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Answers: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They’re at the Steps Award Ceremony in New York.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Lily thinks he’s fit. Eva thinks he’s sweet. Sol thinks he’s nice.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He wins five awards: the best breakdancer, the most original dance routine, the coolest dance move, the cutest hairstyle, the greatest person in the world.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sweet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>: when we think that someone is sweet, it means this person is cute and nice.</w:t>
            </w:r>
          </w:p>
        </w:tc>
      </w:tr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bookmarkStart w:id="1" w:name="_heading=h.uq2q7b82qr89"/>
            <w:bookmarkEnd w:id="1"/>
            <w:r w:rsidRPr="00A06398">
              <w:rPr>
                <w:rFonts w:ascii="Times New Roman" w:hAnsi="Times New Roman"/>
                <w:sz w:val="28"/>
                <w:szCs w:val="28"/>
              </w:rPr>
              <w:t>T l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ets Ss open look at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Exercise 2 in SB p. 54.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tells Ss to read the grammar box. 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From the five examples of superlatives in Exercise 1 and the grammar box, T elicits the usage, the spelling rules of superlative adjectives and the form of superlative sentences.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Usage: compare more than 2 people or things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Spelling rules of superlative adjectives: short adjectives, long adjectives and irregular adjectives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form of superlative  sentences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2. Study the grammar box. Find examples of superlatives in the dialogue.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Usage: compare more than 2 people or things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Spelling rules of comparative adjectives: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Short adjectives: one-syllable adjectives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70"/>
              <w:gridCol w:w="1980"/>
            </w:tblGrid>
            <w:tr w:rsidR="00E56653" w:rsidRPr="00A06398" w:rsidTr="00E16F63">
              <w:tc>
                <w:tcPr>
                  <w:tcW w:w="2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Rules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Examples</w:t>
                  </w:r>
                </w:p>
              </w:tc>
            </w:tr>
            <w:tr w:rsidR="00E56653" w:rsidRPr="00A06398" w:rsidTr="00E16F63">
              <w:tc>
                <w:tcPr>
                  <w:tcW w:w="2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in general → the adj + -est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short → the shortest</w:t>
                  </w:r>
                </w:p>
              </w:tc>
            </w:tr>
            <w:tr w:rsidR="00E56653" w:rsidRPr="00A06398" w:rsidTr="00E16F63">
              <w:tc>
                <w:tcPr>
                  <w:tcW w:w="2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 xml:space="preserve">adjectives ending in -e → the adj + -st 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large → the largest</w:t>
                  </w:r>
                </w:p>
              </w:tc>
            </w:tr>
            <w:tr w:rsidR="00E56653" w:rsidRPr="00A06398" w:rsidTr="00E16F63">
              <w:tc>
                <w:tcPr>
                  <w:tcW w:w="2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adjectives ending in -y → the adj + -iest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dry → the driest</w:t>
                  </w:r>
                </w:p>
              </w:tc>
            </w:tr>
            <w:tr w:rsidR="00E56653" w:rsidRPr="00A06398" w:rsidTr="00E16F63">
              <w:trPr>
                <w:trHeight w:val="1171"/>
              </w:trPr>
              <w:tc>
                <w:tcPr>
                  <w:tcW w:w="2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adjectives ending in C-V-C</w:t>
                  </w:r>
                </w:p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→ the double final C + -est (except ending in -w)</w:t>
                  </w:r>
                </w:p>
              </w:tc>
              <w:tc>
                <w:tcPr>
                  <w:tcW w:w="1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big → the biggest</w:t>
                  </w:r>
                </w:p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new → the newest</w:t>
                  </w:r>
                </w:p>
              </w:tc>
            </w:tr>
          </w:tbl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Long adjectives: adjectives with two or more syllables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00"/>
              <w:gridCol w:w="1950"/>
            </w:tblGrid>
            <w:tr w:rsidR="00E56653" w:rsidRPr="00A06398" w:rsidTr="00E16F63"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Rules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Examples</w:t>
                  </w:r>
                </w:p>
              </w:tc>
            </w:tr>
            <w:tr w:rsidR="00E56653" w:rsidRPr="00A06398" w:rsidTr="00E16F63"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in general → the most + adj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the most beautiful</w:t>
                  </w:r>
                </w:p>
              </w:tc>
            </w:tr>
            <w:tr w:rsidR="00E56653" w:rsidRPr="00A06398" w:rsidTr="00E16F63"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two-syllable adjectives ending in -y → the adj + -iest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pretty → the prettiest</w:t>
                  </w:r>
                </w:p>
              </w:tc>
            </w:tr>
            <w:tr w:rsidR="00E56653" w:rsidRPr="00A06398" w:rsidTr="00E16F63">
              <w:tc>
                <w:tcPr>
                  <w:tcW w:w="2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some</w:t>
                  </w:r>
                  <w:proofErr w:type="gramEnd"/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 xml:space="preserve"> two-syllable adjectives can add the -est or the most.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clever → the cleverest/the most clever</w:t>
                  </w:r>
                </w:p>
              </w:tc>
            </w:tr>
          </w:tbl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Irregular adjectives: adjectives don’t follow any rules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good → the best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bad → the worst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form of superlative sentences.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50"/>
            </w:tblGrid>
            <w:tr w:rsidR="00E56653" w:rsidRPr="00A06398" w:rsidTr="00E16F63">
              <w:tc>
                <w:tcPr>
                  <w:tcW w:w="46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56653" w:rsidRPr="00A06398" w:rsidRDefault="00E56653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 xml:space="preserve">S1 + am/is/are + the superlative adjective </w:t>
                  </w:r>
                </w:p>
              </w:tc>
            </w:tr>
          </w:tbl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6653" w:rsidRPr="00A06398" w:rsidTr="00E16F63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. Practice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Help Ss know how to use superlatives.</w:t>
            </w:r>
          </w:p>
        </w:tc>
      </w:tr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Find the treasure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shows a sentence with some missing words on the slide.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Ss work in pairs to write the words on their notebooks.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first pair to finish with the correct answer can find the treasure on the slide to get the points.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announces the winning pair after each number.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3. In pairs, complete the sentences with the comparative or superlative forms of adjectives in the brackets.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younger than/the youngest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fitter than, the fittest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funnier than, the funniest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worse, than, the worst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more beautiful, than, the most beautiful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6653" w:rsidRPr="00A06398" w:rsidTr="00E16F63">
        <w:trPr>
          <w:trHeight w:val="2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T tells Ss to work in pairs. They take turns to write superlative sentences for prizes in the given categories.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should remind Ss not to finish the sentences with the names of their friends.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says ‘SWAP’ so that Ss can find their new partners to compare their answers.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4. Complete the sentences for prizes in these categories.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longest hair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shortest hair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fittest boy/girl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tallest boy/girl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nicest smile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most original ideas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funniest stories goes to …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coolest style goes to ...</w:t>
            </w:r>
          </w:p>
        </w:tc>
      </w:tr>
      <w:tr w:rsidR="00E56653" w:rsidRPr="00A06398" w:rsidTr="00E16F63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bookmarkStart w:id="2" w:name="_heading=h.pdawlioy181k"/>
            <w:bookmarkEnd w:id="2"/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5. Further Practice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Help Ss practice speaking with superlatives.</w:t>
            </w:r>
          </w:p>
        </w:tc>
      </w:tr>
      <w:tr w:rsidR="00E56653" w:rsidRPr="00A06398" w:rsidTr="00E16F63">
        <w:trPr>
          <w:trHeight w:val="1690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Ss work in groups of 4.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Each student takes turns to complete the sentence with a classmate’s name. Then he/she needs to read it out loud.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After the first round, T can swap the group members so Ss can read more answers from different groups.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Exercise 5. In groups, decide on the prize winners in the categories in Exercise 4.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longest hair goes to Nhat Linh.</w:t>
            </w:r>
          </w:p>
          <w:p w:rsidR="00E56653" w:rsidRPr="00A06398" w:rsidRDefault="00E56653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prize for the shortest hair goes to Minh Khoi.</w:t>
            </w:r>
          </w:p>
        </w:tc>
      </w:tr>
    </w:tbl>
    <w:p w:rsidR="00E56653" w:rsidRPr="00A06398" w:rsidRDefault="00E56653" w:rsidP="00E56653">
      <w:pPr>
        <w:pStyle w:val="NoSpacing"/>
        <w:rPr>
          <w:rFonts w:ascii="Times New Roman" w:hAnsi="Times New Roman"/>
          <w:b/>
          <w:color w:val="000000"/>
          <w:sz w:val="28"/>
          <w:szCs w:val="28"/>
        </w:rPr>
      </w:pPr>
      <w:r w:rsidRPr="00A06398">
        <w:rPr>
          <w:rFonts w:ascii="Times New Roman" w:hAnsi="Times New Roman"/>
          <w:b/>
          <w:color w:val="000000"/>
          <w:sz w:val="28"/>
          <w:szCs w:val="28"/>
        </w:rPr>
        <w:t>3. Guides for homework:</w:t>
      </w:r>
    </w:p>
    <w:p w:rsidR="00E56653" w:rsidRPr="00A06398" w:rsidRDefault="00E56653" w:rsidP="00E56653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06398">
        <w:rPr>
          <w:rFonts w:ascii="Times New Roman" w:hAnsi="Times New Roman"/>
          <w:color w:val="000000"/>
          <w:sz w:val="28"/>
          <w:szCs w:val="28"/>
        </w:rPr>
        <w:t>Do exercises on Workbook pag</w:t>
      </w:r>
      <w:r w:rsidRPr="00A06398">
        <w:rPr>
          <w:rFonts w:ascii="Times New Roman" w:hAnsi="Times New Roman"/>
          <w:sz w:val="28"/>
          <w:szCs w:val="28"/>
        </w:rPr>
        <w:t>e 46.</w:t>
      </w:r>
    </w:p>
    <w:p w:rsidR="00E56653" w:rsidRPr="00A06398" w:rsidRDefault="00E56653" w:rsidP="00E56653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06398">
        <w:rPr>
          <w:rFonts w:ascii="Times New Roman" w:hAnsi="Times New Roman"/>
          <w:color w:val="000000"/>
          <w:sz w:val="28"/>
          <w:szCs w:val="28"/>
        </w:rPr>
        <w:t xml:space="preserve">Prepare Unit </w:t>
      </w:r>
      <w:r w:rsidRPr="00A06398">
        <w:rPr>
          <w:rFonts w:ascii="Times New Roman" w:hAnsi="Times New Roman"/>
          <w:sz w:val="28"/>
          <w:szCs w:val="28"/>
        </w:rPr>
        <w:t>5</w:t>
      </w:r>
      <w:r w:rsidRPr="00A06398">
        <w:rPr>
          <w:rFonts w:ascii="Times New Roman" w:hAnsi="Times New Roman"/>
          <w:color w:val="000000"/>
          <w:sz w:val="28"/>
          <w:szCs w:val="28"/>
        </w:rPr>
        <w:t xml:space="preserve"> Lesson </w:t>
      </w:r>
      <w:r w:rsidRPr="00A06398">
        <w:rPr>
          <w:rFonts w:ascii="Times New Roman" w:hAnsi="Times New Roman"/>
          <w:sz w:val="28"/>
          <w:szCs w:val="28"/>
        </w:rPr>
        <w:t>5</w:t>
      </w:r>
      <w:r w:rsidRPr="00A06398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A06398">
        <w:rPr>
          <w:rFonts w:ascii="Times New Roman" w:hAnsi="Times New Roman"/>
          <w:sz w:val="28"/>
          <w:szCs w:val="28"/>
        </w:rPr>
        <w:t>Listening and Vocabulary</w:t>
      </w:r>
      <w:r w:rsidRPr="00A0639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56653" w:rsidRPr="00A06398" w:rsidRDefault="00E56653" w:rsidP="00E5665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56653" w:rsidRPr="00A06398" w:rsidRDefault="00E56653" w:rsidP="00E5665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*************************************************************</w:t>
      </w:r>
    </w:p>
    <w:p w:rsidR="00885463" w:rsidRDefault="00885463">
      <w:bookmarkStart w:id="3" w:name="_GoBack"/>
      <w:bookmarkEnd w:id="3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25C0"/>
    <w:multiLevelType w:val="multilevel"/>
    <w:tmpl w:val="DA2A383A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1F327A8C"/>
    <w:multiLevelType w:val="multilevel"/>
    <w:tmpl w:val="32E00708"/>
    <w:lvl w:ilvl="0">
      <w:start w:val="1"/>
      <w:numFmt w:val="decimal"/>
      <w:lvlText w:val="%1."/>
      <w:lvlJc w:val="left"/>
      <w:pPr>
        <w:ind w:left="720" w:hanging="294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F34518F"/>
    <w:multiLevelType w:val="multilevel"/>
    <w:tmpl w:val="3B62A576"/>
    <w:lvl w:ilvl="0">
      <w:start w:val="1"/>
      <w:numFmt w:val="decimal"/>
      <w:lvlText w:val="%1."/>
      <w:lvlJc w:val="left"/>
      <w:pPr>
        <w:ind w:left="850" w:hanging="30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42044DA3"/>
    <w:multiLevelType w:val="multilevel"/>
    <w:tmpl w:val="78A0F9FA"/>
    <w:lvl w:ilvl="0">
      <w:start w:val="3"/>
      <w:numFmt w:val="bullet"/>
      <w:lvlText w:val="-"/>
      <w:lvlJc w:val="left"/>
      <w:pPr>
        <w:ind w:left="127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4AF2642"/>
    <w:multiLevelType w:val="multilevel"/>
    <w:tmpl w:val="F06C09E6"/>
    <w:lvl w:ilvl="0">
      <w:start w:val="1"/>
      <w:numFmt w:val="decimal"/>
      <w:lvlText w:val="%1."/>
      <w:lvlJc w:val="left"/>
      <w:pPr>
        <w:ind w:left="850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53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5665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66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66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E56653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E5665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66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66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E56653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E566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2023-08-14T09:20:00Z</dcterms:created>
  <dcterms:modified xsi:type="dcterms:W3CDTF">2023-08-14T09:20:00Z</dcterms:modified>
</cp:coreProperties>
</file>