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CE" w:rsidRPr="005A2301" w:rsidRDefault="003D4DCE" w:rsidP="003D4DCE">
      <w:pPr>
        <w:spacing w:line="256" w:lineRule="auto"/>
        <w:rPr>
          <w:color w:val="000000"/>
        </w:rPr>
      </w:pPr>
      <w:r w:rsidRPr="0027799D">
        <w:rPr>
          <w:i/>
        </w:rPr>
        <w:t>Preparing date: 7/5/2023</w:t>
      </w:r>
    </w:p>
    <w:p w:rsidR="003D4DCE" w:rsidRPr="0027799D" w:rsidRDefault="003D4DCE" w:rsidP="003D4DCE">
      <w:pPr>
        <w:spacing w:line="276" w:lineRule="auto"/>
        <w:rPr>
          <w:rFonts w:eastAsia="Calibri"/>
          <w:i/>
        </w:rPr>
      </w:pPr>
      <w:r w:rsidRPr="0027799D">
        <w:rPr>
          <w:rFonts w:eastAsia="Calibri"/>
          <w:i/>
        </w:rPr>
        <w:t xml:space="preserve">Teaching date: 11/5/2023    </w:t>
      </w:r>
    </w:p>
    <w:p w:rsidR="003D4DCE" w:rsidRPr="00A05A90" w:rsidRDefault="003D4DCE" w:rsidP="003D4DCE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3D4DCE" w:rsidRPr="00A05A90" w:rsidRDefault="003D4DCE" w:rsidP="003D4DCE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3D4DCE" w:rsidRPr="00A05A90" w:rsidRDefault="003D4DCE" w:rsidP="003D4DC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99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10.7:  English in use</w:t>
      </w:r>
    </w:p>
    <w:p w:rsidR="003D4DCE" w:rsidRPr="00A05A90" w:rsidRDefault="003D4DCE" w:rsidP="003D4DCE">
      <w:pPr>
        <w:spacing w:line="276" w:lineRule="auto"/>
        <w:jc w:val="center"/>
        <w:rPr>
          <w:b/>
        </w:rPr>
      </w:pPr>
    </w:p>
    <w:p w:rsidR="003D4DCE" w:rsidRPr="00A05A90" w:rsidRDefault="003D4DCE" w:rsidP="003D4DCE">
      <w:pPr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talk about people’s skills and emotions.</w:t>
      </w:r>
    </w:p>
    <w:p w:rsidR="003D4DCE" w:rsidRPr="00A05A90" w:rsidRDefault="003D4DCE" w:rsidP="003D4DCE">
      <w:pPr>
        <w:ind w:left="990" w:hanging="270"/>
        <w:rPr>
          <w:color w:val="000000"/>
        </w:rPr>
      </w:pPr>
      <w:r w:rsidRPr="00A05A90">
        <w:rPr>
          <w:b/>
          <w:color w:val="000000"/>
        </w:rPr>
        <w:t>Knowledge:</w:t>
      </w:r>
    </w:p>
    <w:p w:rsidR="003D4DCE" w:rsidRPr="00A05A90" w:rsidRDefault="003D4DCE" w:rsidP="003D4DCE">
      <w:pPr>
        <w:ind w:left="1350" w:hanging="360"/>
        <w:rPr>
          <w:color w:val="000000"/>
        </w:rPr>
      </w:pPr>
      <w:r w:rsidRPr="00A05A90">
        <w:rPr>
          <w:b/>
          <w:color w:val="000000"/>
        </w:rPr>
        <w:t>Vocabulary</w:t>
      </w:r>
      <w:r w:rsidRPr="00A05A90">
        <w:rPr>
          <w:color w:val="000000"/>
        </w:rPr>
        <w:t xml:space="preserve">: gerund (verb + </w:t>
      </w:r>
      <w:proofErr w:type="spellStart"/>
      <w:r w:rsidRPr="00A05A90">
        <w:rPr>
          <w:color w:val="000000"/>
        </w:rPr>
        <w:t>ing</w:t>
      </w:r>
      <w:proofErr w:type="spellEnd"/>
      <w:r w:rsidRPr="00A05A90">
        <w:rPr>
          <w:color w:val="000000"/>
        </w:rPr>
        <w:t>), peopl</w:t>
      </w:r>
      <w:r w:rsidRPr="00A05A90">
        <w:t xml:space="preserve">e’s </w:t>
      </w:r>
      <w:r w:rsidRPr="00A05A90">
        <w:rPr>
          <w:color w:val="000000"/>
        </w:rPr>
        <w:t>skills</w:t>
      </w:r>
    </w:p>
    <w:p w:rsidR="003D4DCE" w:rsidRPr="00A05A90" w:rsidRDefault="003D4DCE" w:rsidP="003D4DCE">
      <w:pPr>
        <w:ind w:left="1350" w:hanging="360"/>
        <w:rPr>
          <w:color w:val="000000"/>
        </w:rPr>
      </w:pPr>
      <w:r w:rsidRPr="00A05A90">
        <w:rPr>
          <w:b/>
          <w:color w:val="000000"/>
        </w:rPr>
        <w:t>Grammar</w:t>
      </w:r>
      <w:r w:rsidRPr="00A05A90">
        <w:rPr>
          <w:color w:val="000000"/>
        </w:rPr>
        <w:t xml:space="preserve">: </w:t>
      </w:r>
      <w:r w:rsidRPr="00A05A90">
        <w:t>adjectives with prepositions</w:t>
      </w:r>
    </w:p>
    <w:p w:rsidR="003D4DCE" w:rsidRPr="00A05A90" w:rsidRDefault="003D4DCE" w:rsidP="003D4DCE">
      <w:pPr>
        <w:ind w:left="990" w:hanging="27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3D4DCE" w:rsidRPr="00A05A90" w:rsidRDefault="003D4DCE" w:rsidP="003D4DCE">
      <w:pPr>
        <w:ind w:left="1350" w:hanging="36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3D4DCE" w:rsidRPr="00A05A90" w:rsidRDefault="003D4DCE" w:rsidP="003D4DCE">
      <w:pPr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3D4DCE" w:rsidRPr="00A05A90" w:rsidRDefault="003D4DCE" w:rsidP="003D4DCE">
      <w:pPr>
        <w:ind w:left="1080"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paper, </w:t>
      </w:r>
      <w:r w:rsidRPr="00A05A90">
        <w:t>Resource 124</w:t>
      </w:r>
    </w:p>
    <w:p w:rsidR="003D4DCE" w:rsidRPr="00A05A90" w:rsidRDefault="003D4DCE" w:rsidP="003D4DCE">
      <w:pPr>
        <w:ind w:left="1080"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3D4DCE" w:rsidRPr="00A05A90" w:rsidRDefault="003D4DCE" w:rsidP="003D4DCE">
      <w:pPr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3D4DCE" w:rsidRPr="00A05A90" w:rsidRDefault="003D4DCE" w:rsidP="003D4DCE">
      <w:pPr>
        <w:ind w:left="1080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3D4DCE" w:rsidRPr="00A05A90" w:rsidRDefault="003D4DCE" w:rsidP="003D4DCE">
      <w:pPr>
        <w:ind w:left="1080" w:hanging="3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p w:rsidR="003D4DCE" w:rsidRPr="00A05A90" w:rsidRDefault="003D4DCE" w:rsidP="003D4DCE">
      <w:pPr>
        <w:ind w:left="1080"/>
        <w:rPr>
          <w:b/>
          <w:color w:val="000000"/>
        </w:rPr>
      </w:pP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4890"/>
      </w:tblGrid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>Teacher’s and students’ activities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3D4DCE" w:rsidRPr="00A05A90" w:rsidTr="00E16F63">
        <w:trPr>
          <w:cantSplit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3D4DCE" w:rsidRPr="00A05A90" w:rsidRDefault="003D4DCE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 xml:space="preserve">Think – Pair – Share </w:t>
            </w:r>
          </w:p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(Teacher’s Resource Book Unit 10_7)</w:t>
            </w:r>
          </w:p>
          <w:p w:rsidR="003D4DCE" w:rsidRPr="00A05A90" w:rsidRDefault="003D4DCE" w:rsidP="00E16F63">
            <w:pPr>
              <w:widowControl w:val="0"/>
              <w:ind w:left="283" w:hanging="223"/>
              <w:rPr>
                <w:rFonts w:eastAsia="Calibri"/>
              </w:rPr>
            </w:pPr>
            <w:r w:rsidRPr="00A05A90">
              <w:t>T prepares the handouts of Resource 124.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receive either Section A or Section B from the handouts.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individually.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use will/won’t, might/</w:t>
            </w:r>
            <w:proofErr w:type="spellStart"/>
            <w:r w:rsidRPr="00A05A90">
              <w:t>may</w:t>
            </w:r>
            <w:proofErr w:type="spellEnd"/>
            <w:r w:rsidRPr="00A05A90">
              <w:t xml:space="preserve"> and adverbs of probability to write sentences about what might happen in their future.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 pairs T has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work in pairs to share about what might happen in their future.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>When the activity finishes, T calls some pairs to share their ideas.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widowControl w:val="0"/>
              <w:spacing w:before="280"/>
              <w:ind w:left="283" w:hanging="193"/>
            </w:pPr>
            <w:r w:rsidRPr="00A05A90">
              <w:t>Section A answers: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When I’m in my twenties, I’ll definitely get a driving license.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might buy a new phone this year.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probably won’t get married before I am thirty.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definitely won’t smoke in the future.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will probably study all night in my final year of school.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Section B answers: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definitely won’t study abroad before I’m twenty.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probably won’t live in the countryside in my life.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might study really hard in my final year of school.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will definitely learn Japanese this year.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 will probably buy a house in my thirties.</w:t>
            </w:r>
          </w:p>
        </w:tc>
      </w:tr>
      <w:tr w:rsidR="003D4DCE" w:rsidRPr="00A05A90" w:rsidTr="00E16F63">
        <w:trPr>
          <w:cantSplit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Set objectives</w:t>
            </w:r>
          </w:p>
          <w:p w:rsidR="003D4DCE" w:rsidRPr="00A05A90" w:rsidRDefault="003D4DCE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3D4DCE" w:rsidRPr="00A05A90" w:rsidRDefault="003D4DCE" w:rsidP="00E16F63">
            <w:pPr>
              <w:widowControl w:val="0"/>
              <w:spacing w:line="256" w:lineRule="auto"/>
              <w:ind w:left="330" w:hanging="265"/>
            </w:pPr>
            <w:r w:rsidRPr="00A05A90">
              <w:t>I can talk about people’s skills and emotions.</w:t>
            </w:r>
          </w:p>
        </w:tc>
      </w:tr>
      <w:tr w:rsidR="003D4DCE" w:rsidRPr="00A05A90" w:rsidTr="00E16F63">
        <w:trPr>
          <w:cantSplit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Presentation</w:t>
            </w:r>
          </w:p>
          <w:p w:rsidR="003D4DCE" w:rsidRPr="00A05A90" w:rsidRDefault="003D4DCE" w:rsidP="00E16F63">
            <w:pPr>
              <w:widowControl w:val="0"/>
              <w:spacing w:line="256" w:lineRule="auto"/>
              <w:ind w:left="1980" w:hanging="1980"/>
              <w:rPr>
                <w:rFonts w:eastAsia="Calibri"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 xml:space="preserve">teach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how to use adjectives with prepositions.</w:t>
            </w: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lastRenderedPageBreak/>
              <w:t xml:space="preserve">T shows the picture in Exercise 1, SB p. 107. 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 xml:space="preserve">T asks them some questions to elicit information about the picture. </w:t>
            </w:r>
          </w:p>
          <w:p w:rsidR="003D4DCE" w:rsidRPr="00A05A90" w:rsidRDefault="003D4DCE" w:rsidP="00E16F63">
            <w:pPr>
              <w:widowControl w:val="0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1.</w:t>
            </w:r>
            <w:proofErr w:type="gramEnd"/>
            <w:r w:rsidRPr="00A05A90">
              <w:rPr>
                <w:rFonts w:eastAsia="Calibri"/>
              </w:rPr>
              <w:t xml:space="preserve"> What can you see in the drawing?</w:t>
            </w:r>
          </w:p>
          <w:p w:rsidR="003D4DCE" w:rsidRPr="00A05A90" w:rsidRDefault="003D4DCE" w:rsidP="00E16F63">
            <w:pPr>
              <w:widowControl w:val="0"/>
              <w:ind w:left="283" w:hanging="193"/>
              <w:rPr>
                <w:rFonts w:eastAsia="Calibri"/>
              </w:rPr>
            </w:pPr>
            <w:proofErr w:type="spellStart"/>
            <w:r w:rsidRPr="00A05A90">
              <w:t>Ss</w:t>
            </w:r>
            <w:proofErr w:type="spellEnd"/>
            <w:r w:rsidRPr="00A05A90">
              <w:t xml:space="preserve"> raise their hands to answer the questions.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 xml:space="preserve">What can you see in the drawing? </w:t>
            </w:r>
          </w:p>
          <w:p w:rsidR="003D4DCE" w:rsidRPr="00A05A90" w:rsidRDefault="003D4DCE" w:rsidP="00E16F63">
            <w:pPr>
              <w:widowControl w:val="0"/>
              <w:ind w:left="720"/>
            </w:pPr>
            <w:r w:rsidRPr="00A05A90">
              <w:t>I can see a playground, a teacher and some students.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What is each student doing?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>One boy is jumping on a pile of leaves.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>A girl is telling him to stop.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>Another girl is running.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 xml:space="preserve">Two boys are talking. The first one is doing </w:t>
            </w:r>
            <w:proofErr w:type="spellStart"/>
            <w:r w:rsidRPr="00A05A90">
              <w:t>Maths</w:t>
            </w:r>
            <w:proofErr w:type="spellEnd"/>
            <w:r w:rsidRPr="00A05A90">
              <w:t xml:space="preserve"> with the counters. The other is asking if he can join but the first boy doesn’t want to share.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>A boy is covering his friend in toilet paper.</w:t>
            </w:r>
          </w:p>
          <w:p w:rsidR="003D4DCE" w:rsidRPr="00A05A90" w:rsidRDefault="003D4DCE" w:rsidP="00E16F63">
            <w:pPr>
              <w:widowControl w:val="0"/>
              <w:ind w:left="1133" w:hanging="360"/>
            </w:pPr>
            <w:r w:rsidRPr="00A05A90">
              <w:t>A girl is painting on the wall.</w:t>
            </w: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widowControl w:val="0"/>
              <w:spacing w:before="960"/>
              <w:ind w:left="283" w:hanging="223"/>
            </w:pPr>
            <w:r w:rsidRPr="00A05A90">
              <w:lastRenderedPageBreak/>
              <w:t>T l</w:t>
            </w:r>
            <w:r w:rsidRPr="00A05A90">
              <w:rPr>
                <w:color w:val="000000"/>
              </w:rPr>
              <w:t xml:space="preserve">ets </w:t>
            </w:r>
            <w:proofErr w:type="spellStart"/>
            <w:r w:rsidRPr="00A05A90">
              <w:rPr>
                <w:color w:val="000000"/>
              </w:rPr>
              <w:t>Ss</w:t>
            </w:r>
            <w:proofErr w:type="spellEnd"/>
            <w:r w:rsidRPr="00A05A90">
              <w:rPr>
                <w:color w:val="000000"/>
              </w:rPr>
              <w:t xml:space="preserve"> look at </w:t>
            </w:r>
            <w:r w:rsidRPr="00A05A90">
              <w:t xml:space="preserve">Exercise 2 in SB p. 107. 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individually to complete this exercise.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 pairs to compare their answers.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 xml:space="preserve">T and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check the correct answers.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 xml:space="preserve">T has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find examples of the adjectives with prepositions in Exercise 2 and circle them.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The whole class reads the adjectives with prepositions out loud.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 xml:space="preserve">T gives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some questions so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make some sentences with these adjectives with prepositions.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  <w:highlight w:val="white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Read the teacher’s notes and match the descriptions (a-f) with the children in the drawing.</w:t>
            </w:r>
          </w:p>
          <w:p w:rsidR="003D4DCE" w:rsidRPr="00A05A90" w:rsidRDefault="003D4DCE" w:rsidP="00E16F63">
            <w:pPr>
              <w:widowControl w:val="0"/>
              <w:ind w:left="283" w:hanging="193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 xml:space="preserve">Answers: 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c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b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f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a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e</w:t>
            </w:r>
          </w:p>
          <w:p w:rsidR="003D4DCE" w:rsidRPr="00A05A90" w:rsidRDefault="003D4DCE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d</w:t>
            </w:r>
          </w:p>
          <w:p w:rsidR="003D4DCE" w:rsidRPr="00A05A90" w:rsidRDefault="003D4DCE" w:rsidP="00E16F63">
            <w:pPr>
              <w:widowControl w:val="0"/>
              <w:ind w:left="283" w:hanging="141"/>
              <w:rPr>
                <w:highlight w:val="white"/>
              </w:rPr>
            </w:pPr>
            <w:r w:rsidRPr="00A05A90">
              <w:rPr>
                <w:highlight w:val="white"/>
              </w:rPr>
              <w:t>E</w:t>
            </w:r>
            <w:r w:rsidRPr="00A05A90">
              <w:t>xamples of the adjectives with prepositions: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 good at/isn’t very good at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 fond of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isn’t afraid of/’s really interested in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 brilliant at/’s hopeless at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 keen on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is crazy about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Examples: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What subject are you good at and bad at?</w:t>
            </w:r>
          </w:p>
          <w:p w:rsidR="003D4DCE" w:rsidRPr="00A05A90" w:rsidRDefault="003D4DCE" w:rsidP="00E16F63">
            <w:pPr>
              <w:widowControl w:val="0"/>
              <w:ind w:left="720"/>
            </w:pPr>
            <w:r w:rsidRPr="00A05A90">
              <w:t xml:space="preserve">I’m good at </w:t>
            </w:r>
            <w:proofErr w:type="spellStart"/>
            <w:r w:rsidRPr="00A05A90">
              <w:t>Maths</w:t>
            </w:r>
            <w:proofErr w:type="spellEnd"/>
            <w:r w:rsidRPr="00A05A90">
              <w:t xml:space="preserve"> and bad at Literature.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What are you crazy about?</w:t>
            </w:r>
          </w:p>
          <w:p w:rsidR="003D4DCE" w:rsidRPr="00A05A90" w:rsidRDefault="003D4DCE" w:rsidP="00E16F63">
            <w:pPr>
              <w:widowControl w:val="0"/>
              <w:ind w:left="720"/>
            </w:pPr>
            <w:r w:rsidRPr="00A05A90">
              <w:t xml:space="preserve">I’m crazy about watching sports. </w:t>
            </w: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widowControl w:val="0"/>
              <w:spacing w:before="240"/>
              <w:ind w:left="283" w:hanging="223"/>
            </w:pPr>
            <w:r w:rsidRPr="00A05A90">
              <w:t xml:space="preserve">T lets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look at the Language box in Exercise 3. 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>T elicits the usage, the form and the categories of adjectives with prepositions from Ss.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3.</w:t>
            </w:r>
            <w:proofErr w:type="gramEnd"/>
            <w:r w:rsidRPr="00A05A90">
              <w:rPr>
                <w:rFonts w:eastAsia="Calibri"/>
              </w:rPr>
              <w:t xml:space="preserve"> Study the Language box.</w:t>
            </w:r>
          </w:p>
          <w:p w:rsidR="003D4DCE" w:rsidRPr="00A05A90" w:rsidRDefault="003D4DCE" w:rsidP="00E16F63">
            <w:pPr>
              <w:widowControl w:val="0"/>
              <w:ind w:left="283" w:hanging="141"/>
              <w:rPr>
                <w:rFonts w:eastAsia="Calibri"/>
              </w:rPr>
            </w:pPr>
            <w:r w:rsidRPr="00A05A90">
              <w:t>Usage: We use adjectives with prepositions to talk about people’s skills and emotions.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Form: adjective + preposition + Verb-</w:t>
            </w:r>
            <w:proofErr w:type="spellStart"/>
            <w:r w:rsidRPr="00A05A90">
              <w:t>ing</w:t>
            </w:r>
            <w:proofErr w:type="spellEnd"/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Categories: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ability in something: good at, bad at, hopeless at, brilliant at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interest in something: crazy about, keen on, fond of, interested in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willingness to try: (not) afraid of</w:t>
            </w:r>
          </w:p>
        </w:tc>
      </w:tr>
      <w:tr w:rsidR="003D4DCE" w:rsidRPr="00A05A90" w:rsidTr="00E16F63">
        <w:trPr>
          <w:cantSplit/>
          <w:trHeight w:val="24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Practice</w:t>
            </w:r>
          </w:p>
          <w:p w:rsidR="003D4DCE" w:rsidRPr="00A05A90" w:rsidRDefault="003D4DCE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Help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practice using adjectives with prepositions.</w:t>
            </w:r>
          </w:p>
        </w:tc>
      </w:tr>
      <w:tr w:rsidR="003D4DCE" w:rsidRPr="00A05A90" w:rsidTr="00E16F63">
        <w:trPr>
          <w:cantSplit/>
          <w:trHeight w:val="204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Mario game</w:t>
            </w:r>
          </w:p>
          <w:p w:rsidR="003D4DCE" w:rsidRPr="00A05A90" w:rsidRDefault="003D4DCE" w:rsidP="00E16F63">
            <w:pPr>
              <w:widowControl w:val="0"/>
              <w:spacing w:before="320"/>
              <w:ind w:left="283" w:hanging="223"/>
              <w:rPr>
                <w:rFonts w:eastAsia="Calibri"/>
              </w:rPr>
            </w:pPr>
            <w:r w:rsidRPr="00A05A90">
              <w:t xml:space="preserve">T shows a slide with some suggested words. 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 pairs. They have to use adjectives with prepositions to write a complete sentence in their notebook.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>The first pair to finish with the correct answer gets the chance to spin Mario’s wheel.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Read the text and choose the correct option.</w:t>
            </w:r>
          </w:p>
          <w:p w:rsidR="003D4DCE" w:rsidRPr="00A05A90" w:rsidRDefault="003D4DCE" w:rsidP="00E16F63">
            <w:pPr>
              <w:widowControl w:val="0"/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of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at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at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on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good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crazy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singing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good</w:t>
            </w:r>
          </w:p>
          <w:p w:rsidR="003D4DCE" w:rsidRPr="00A05A90" w:rsidRDefault="003D4DCE" w:rsidP="00E16F63">
            <w:pPr>
              <w:widowControl w:val="0"/>
              <w:ind w:left="720" w:hanging="360"/>
            </w:pPr>
            <w:r w:rsidRPr="00A05A90">
              <w:t>of</w:t>
            </w:r>
          </w:p>
        </w:tc>
      </w:tr>
      <w:tr w:rsidR="003D4DCE" w:rsidRPr="00A05A90" w:rsidTr="00E16F63">
        <w:trPr>
          <w:cantSplit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Further practice</w:t>
            </w:r>
          </w:p>
          <w:p w:rsidR="003D4DCE" w:rsidRPr="00A05A90" w:rsidRDefault="003D4DCE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 xml:space="preserve">Help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write more sentences about their classmates using adjectives with prepositions.</w:t>
            </w: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Survey</w:t>
            </w:r>
          </w:p>
          <w:p w:rsidR="003D4DCE" w:rsidRPr="00A05A90" w:rsidRDefault="003D4DCE" w:rsidP="00E16F63">
            <w:pPr>
              <w:widowControl w:val="0"/>
              <w:spacing w:before="840"/>
              <w:ind w:left="283" w:hanging="223"/>
              <w:rPr>
                <w:rFonts w:eastAsia="Calibri"/>
              </w:rPr>
            </w:pPr>
            <w:r w:rsidRPr="00A05A90">
              <w:t xml:space="preserve">T tells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to read Exercise 6.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 groups of 3 to </w:t>
            </w:r>
            <w:r w:rsidRPr="00A05A90">
              <w:rPr>
                <w:color w:val="211D1E"/>
              </w:rPr>
              <w:t xml:space="preserve">ask and answer questions, using the phrases in Exercise 3 and the suggested skills. </w:t>
            </w:r>
            <w:proofErr w:type="spellStart"/>
            <w:r w:rsidRPr="00A05A90">
              <w:rPr>
                <w:color w:val="211D1E"/>
              </w:rPr>
              <w:t>Ss</w:t>
            </w:r>
            <w:proofErr w:type="spellEnd"/>
            <w:r w:rsidRPr="00A05A90">
              <w:rPr>
                <w:color w:val="211D1E"/>
              </w:rPr>
              <w:t xml:space="preserve"> have to note the ideas.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>T listens and gives feedback.</w:t>
            </w:r>
          </w:p>
          <w:p w:rsidR="003D4DCE" w:rsidRPr="00A05A90" w:rsidRDefault="003D4DCE" w:rsidP="00E16F63">
            <w:pPr>
              <w:widowControl w:val="0"/>
              <w:ind w:left="60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DCE" w:rsidRPr="00A05A90" w:rsidRDefault="003D4DCE" w:rsidP="00E16F63">
            <w:pPr>
              <w:widowControl w:val="0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 xml:space="preserve">Exercise </w:t>
            </w:r>
            <w:r w:rsidRPr="00A05A90">
              <w:rPr>
                <w:b/>
              </w:rPr>
              <w:t>6</w:t>
            </w:r>
            <w:r w:rsidRPr="00A05A90">
              <w:rPr>
                <w:b/>
                <w:color w:val="000000"/>
              </w:rPr>
              <w:t>.</w:t>
            </w:r>
            <w:r w:rsidRPr="00A05A90">
              <w:rPr>
                <w:b/>
                <w:color w:val="211D1E"/>
              </w:rPr>
              <w:t xml:space="preserve"> In groups, use the phrases in Exercise 3 and the skills below to ask and answer questions.</w:t>
            </w:r>
          </w:p>
          <w:p w:rsidR="003D4DCE" w:rsidRPr="00A05A90" w:rsidRDefault="003D4DCE" w:rsidP="00E16F63">
            <w:pPr>
              <w:widowControl w:val="0"/>
              <w:ind w:left="283" w:hanging="193"/>
            </w:pPr>
            <w:r w:rsidRPr="00A05A90">
              <w:t>Suggested dialogue: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A: Are you good at dancing?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B: No, I’m not. I’m not good at dancing but I’m good at running.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A: Are you keen on talking?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B: Yes, I am. I love talking to everyone I’ve met.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A: Are you bad at learning languages?</w:t>
            </w:r>
          </w:p>
          <w:p w:rsidR="003D4DCE" w:rsidRPr="00A05A90" w:rsidRDefault="003D4DCE" w:rsidP="00E16F63">
            <w:pPr>
              <w:widowControl w:val="0"/>
              <w:ind w:left="425"/>
            </w:pPr>
            <w:r w:rsidRPr="00A05A90">
              <w:t>B: Yes, I am bad at learning languages.</w:t>
            </w:r>
          </w:p>
          <w:p w:rsidR="003D4DCE" w:rsidRPr="00A05A90" w:rsidRDefault="003D4DCE" w:rsidP="00E16F63">
            <w:pPr>
              <w:widowControl w:val="0"/>
              <w:ind w:left="283" w:hanging="141"/>
            </w:pPr>
            <w:r w:rsidRPr="00A05A90">
              <w:t>Table of information:</w:t>
            </w:r>
          </w:p>
          <w:p w:rsidR="003D4DCE" w:rsidRPr="00A05A90" w:rsidRDefault="003D4DCE" w:rsidP="00E16F63">
            <w:pPr>
              <w:widowControl w:val="0"/>
            </w:pPr>
          </w:p>
          <w:tbl>
            <w:tblPr>
              <w:tblW w:w="4395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55"/>
              <w:gridCol w:w="1185"/>
              <w:gridCol w:w="1230"/>
              <w:gridCol w:w="1125"/>
            </w:tblGrid>
            <w:tr w:rsidR="003D4DCE" w:rsidRPr="00A05A90" w:rsidTr="00E16F63">
              <w:trPr>
                <w:jc w:val="center"/>
              </w:trPr>
              <w:tc>
                <w:tcPr>
                  <w:tcW w:w="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 xml:space="preserve">Are you good </w:t>
                  </w:r>
                  <w:proofErr w:type="gramStart"/>
                  <w:r w:rsidRPr="00A05A90">
                    <w:t>at ...</w:t>
                  </w:r>
                  <w:proofErr w:type="gramEnd"/>
                  <w:r w:rsidRPr="00A05A90">
                    <w:t>?</w:t>
                  </w:r>
                </w:p>
              </w:tc>
              <w:tc>
                <w:tcPr>
                  <w:tcW w:w="12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Are you bad at …?</w:t>
                  </w:r>
                </w:p>
              </w:tc>
              <w:tc>
                <w:tcPr>
                  <w:tcW w:w="11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Are you keen on …?</w:t>
                  </w:r>
                </w:p>
              </w:tc>
            </w:tr>
            <w:tr w:rsidR="003D4DCE" w:rsidRPr="00A05A90" w:rsidTr="00E16F63">
              <w:trPr>
                <w:jc w:val="center"/>
              </w:trPr>
              <w:tc>
                <w:tcPr>
                  <w:tcW w:w="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F1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dancing</w:t>
                  </w:r>
                </w:p>
              </w:tc>
              <w:tc>
                <w:tcPr>
                  <w:tcW w:w="12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learning languages</w:t>
                  </w:r>
                </w:p>
              </w:tc>
              <w:tc>
                <w:tcPr>
                  <w:tcW w:w="11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talking to people</w:t>
                  </w:r>
                </w:p>
              </w:tc>
            </w:tr>
            <w:tr w:rsidR="003D4DCE" w:rsidRPr="00A05A90" w:rsidTr="00E16F63">
              <w:trPr>
                <w:jc w:val="center"/>
              </w:trPr>
              <w:tc>
                <w:tcPr>
                  <w:tcW w:w="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F2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  <w:tc>
                <w:tcPr>
                  <w:tcW w:w="12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  <w:tc>
                <w:tcPr>
                  <w:tcW w:w="11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</w:tr>
            <w:tr w:rsidR="003D4DCE" w:rsidRPr="00A05A90" w:rsidTr="00E16F63">
              <w:trPr>
                <w:jc w:val="center"/>
              </w:trPr>
              <w:tc>
                <w:tcPr>
                  <w:tcW w:w="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D4DCE" w:rsidRPr="00A05A90" w:rsidRDefault="003D4DCE" w:rsidP="00E16F63">
                  <w:pPr>
                    <w:widowControl w:val="0"/>
                  </w:pPr>
                  <w:r w:rsidRPr="00A05A90">
                    <w:t>F3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  <w:tc>
                <w:tcPr>
                  <w:tcW w:w="12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  <w:tc>
                <w:tcPr>
                  <w:tcW w:w="11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3D4DCE" w:rsidRPr="00A05A90" w:rsidRDefault="003D4DCE" w:rsidP="00E16F63">
                  <w:pPr>
                    <w:widowControl w:val="0"/>
                  </w:pPr>
                </w:p>
              </w:tc>
            </w:tr>
          </w:tbl>
          <w:p w:rsidR="003D4DCE" w:rsidRPr="00A05A90" w:rsidRDefault="003D4DCE" w:rsidP="00E16F63">
            <w:pPr>
              <w:widowControl w:val="0"/>
              <w:ind w:left="283" w:hanging="193"/>
            </w:pPr>
          </w:p>
        </w:tc>
      </w:tr>
      <w:tr w:rsidR="003D4DCE" w:rsidRPr="00A05A90" w:rsidTr="00E16F63">
        <w:trPr>
          <w:cantSplit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widowControl w:val="0"/>
              <w:spacing w:before="240"/>
              <w:ind w:left="283" w:hanging="223"/>
            </w:pPr>
            <w:proofErr w:type="spellStart"/>
            <w:r w:rsidRPr="00A05A90">
              <w:t>Ss</w:t>
            </w:r>
            <w:proofErr w:type="spellEnd"/>
            <w:r w:rsidRPr="00A05A90">
              <w:t xml:space="preserve"> work individually to write 4 sentences about their friends. They have to use the information from the survey in Exercise 6.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 xml:space="preserve">T calls some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to read their sentences.</w:t>
            </w:r>
          </w:p>
          <w:p w:rsidR="003D4DCE" w:rsidRPr="00A05A90" w:rsidRDefault="003D4DCE" w:rsidP="00E16F63">
            <w:pPr>
              <w:widowControl w:val="0"/>
              <w:ind w:left="283" w:hanging="223"/>
            </w:pPr>
            <w:r w:rsidRPr="00A05A90">
              <w:t xml:space="preserve">T notes the common mistakes to give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feedback.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7.</w:t>
            </w:r>
            <w:proofErr w:type="gramEnd"/>
            <w:r w:rsidRPr="00A05A90">
              <w:rPr>
                <w:rFonts w:eastAsia="Calibri"/>
              </w:rPr>
              <w:t xml:space="preserve"> Write sentences. (Adaptation)</w:t>
            </w:r>
          </w:p>
          <w:p w:rsidR="003D4DCE" w:rsidRPr="00A05A90" w:rsidRDefault="003D4DCE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Suggested sentences: Minh is good at dancing but he’s bad at learning languages. He is keen on talking to people. </w:t>
            </w:r>
          </w:p>
        </w:tc>
      </w:tr>
    </w:tbl>
    <w:p w:rsidR="003D4DCE" w:rsidRPr="00A05A90" w:rsidRDefault="003D4DCE" w:rsidP="003D4DCE">
      <w:pPr>
        <w:ind w:left="720" w:hanging="360"/>
        <w:rPr>
          <w:rFonts w:eastAsia="Calibri"/>
        </w:rPr>
      </w:pPr>
      <w:r w:rsidRPr="00A05A90">
        <w:rPr>
          <w:b/>
          <w:color w:val="000000"/>
        </w:rPr>
        <w:t>Guides for homework:</w:t>
      </w:r>
    </w:p>
    <w:p w:rsidR="003D4DCE" w:rsidRPr="00A05A90" w:rsidRDefault="003D4DCE" w:rsidP="003D4DCE">
      <w:pPr>
        <w:ind w:left="990" w:hanging="36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8</w:t>
      </w:r>
      <w:r w:rsidRPr="00A05A90">
        <w:rPr>
          <w:color w:val="000000"/>
        </w:rPr>
        <w:t xml:space="preserve"> </w:t>
      </w:r>
      <w:r w:rsidRPr="00A05A90">
        <w:t>Pronunciation and Revision.</w:t>
      </w:r>
    </w:p>
    <w:p w:rsidR="003D4DCE" w:rsidRPr="00A05A90" w:rsidRDefault="003D4DCE" w:rsidP="003D4DCE">
      <w:pPr>
        <w:ind w:left="990" w:hanging="360"/>
        <w:rPr>
          <w:color w:val="000000"/>
        </w:rPr>
      </w:pPr>
      <w:r w:rsidRPr="00A05A90">
        <w:t>Do exercise 1</w:t>
      </w:r>
      <w:proofErr w:type="gramStart"/>
      <w:r w:rsidRPr="00A05A90">
        <w:t>,2,3</w:t>
      </w:r>
      <w:proofErr w:type="gramEnd"/>
      <w:r w:rsidRPr="00A05A90">
        <w:t xml:space="preserve"> in SB page 108.</w:t>
      </w:r>
    </w:p>
    <w:p w:rsidR="00885463" w:rsidRDefault="003D4DCE" w:rsidP="003D4DCE">
      <w:r>
        <w:rPr>
          <w:b/>
        </w:rPr>
        <w:t>********************************************</w:t>
      </w:r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C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D4DCE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4D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D4DCE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DCE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3D4DC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3D4DC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4DC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D4DCE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DCE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3D4DC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3D4DC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2023-08-14T09:46:00Z</dcterms:created>
  <dcterms:modified xsi:type="dcterms:W3CDTF">2023-08-14T09:46:00Z</dcterms:modified>
</cp:coreProperties>
</file>