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A0C" w:rsidRPr="00F8370B" w:rsidRDefault="00415A0C" w:rsidP="00415A0C">
      <w:pPr>
        <w:spacing w:after="0" w:line="240" w:lineRule="auto"/>
        <w:jc w:val="both"/>
        <w:rPr>
          <w:rFonts w:ascii="Times New Roman" w:eastAsia="Times New Roman" w:hAnsi="Times New Roman" w:cs="Times New Roman"/>
          <w:b/>
          <w:iCs/>
          <w:color w:val="000000"/>
          <w:sz w:val="28"/>
          <w:szCs w:val="28"/>
        </w:rPr>
      </w:pPr>
      <w:r w:rsidRPr="00F8370B">
        <w:rPr>
          <w:rFonts w:ascii="Times New Roman" w:eastAsia="Times New Roman" w:hAnsi="Times New Roman" w:cs="Times New Roman"/>
          <w:b/>
          <w:iCs/>
          <w:color w:val="000000"/>
          <w:sz w:val="28"/>
          <w:szCs w:val="28"/>
        </w:rPr>
        <w:t xml:space="preserve">Ngày soạn: </w:t>
      </w:r>
      <w:r>
        <w:rPr>
          <w:rFonts w:ascii="Times New Roman" w:eastAsia="Times New Roman" w:hAnsi="Times New Roman" w:cs="Times New Roman"/>
          <w:b/>
          <w:iCs/>
          <w:color w:val="000000"/>
          <w:sz w:val="28"/>
          <w:szCs w:val="28"/>
        </w:rPr>
        <w:t>11/12/2022</w:t>
      </w:r>
      <w:r w:rsidRPr="00F8370B">
        <w:rPr>
          <w:rFonts w:ascii="Times New Roman" w:eastAsia="Times New Roman" w:hAnsi="Times New Roman" w:cs="Times New Roman"/>
          <w:b/>
          <w:iCs/>
          <w:color w:val="000000"/>
          <w:sz w:val="28"/>
          <w:szCs w:val="28"/>
        </w:rPr>
        <w:t>                                                  </w:t>
      </w:r>
    </w:p>
    <w:p w:rsidR="00415A0C" w:rsidRDefault="00415A0C" w:rsidP="00415A0C">
      <w:pPr>
        <w:spacing w:after="0" w:line="240" w:lineRule="auto"/>
        <w:jc w:val="both"/>
        <w:rPr>
          <w:rFonts w:ascii="Times New Roman" w:eastAsia="Times New Roman" w:hAnsi="Times New Roman" w:cs="Times New Roman"/>
          <w:b/>
          <w:iCs/>
          <w:color w:val="000000"/>
          <w:sz w:val="28"/>
          <w:szCs w:val="28"/>
        </w:rPr>
      </w:pPr>
      <w:r w:rsidRPr="00F8370B">
        <w:rPr>
          <w:rFonts w:ascii="Times New Roman" w:eastAsia="Times New Roman" w:hAnsi="Times New Roman" w:cs="Times New Roman"/>
          <w:b/>
          <w:iCs/>
          <w:color w:val="000000"/>
          <w:sz w:val="28"/>
          <w:szCs w:val="28"/>
        </w:rPr>
        <w:t>Ngày dạy:</w:t>
      </w:r>
      <w:r>
        <w:rPr>
          <w:rFonts w:ascii="Times New Roman" w:eastAsia="Times New Roman" w:hAnsi="Times New Roman" w:cs="Times New Roman"/>
          <w:b/>
          <w:iCs/>
          <w:color w:val="000000"/>
          <w:sz w:val="28"/>
          <w:szCs w:val="28"/>
        </w:rPr>
        <w:t xml:space="preserve"> 13/12/2022</w:t>
      </w:r>
    </w:p>
    <w:p w:rsidR="00415A0C" w:rsidRDefault="00415A0C" w:rsidP="00415A0C">
      <w:pPr>
        <w:spacing w:after="0" w:line="240" w:lineRule="auto"/>
        <w:jc w:val="center"/>
        <w:rPr>
          <w:rFonts w:ascii="Times New Roman" w:eastAsia="Times New Roman" w:hAnsi="Times New Roman" w:cs="Times New Roman"/>
          <w:b/>
          <w:iCs/>
          <w:color w:val="000000"/>
          <w:sz w:val="28"/>
          <w:szCs w:val="28"/>
        </w:rPr>
      </w:pPr>
    </w:p>
    <w:p w:rsidR="00415A0C" w:rsidRDefault="00415A0C" w:rsidP="00415A0C">
      <w:pPr>
        <w:spacing w:after="0" w:line="240" w:lineRule="auto"/>
        <w:jc w:val="center"/>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PHẦN II. LỊCH SỬ VIỆT NAM TỪ NĂM 1919 ĐẾN NAY.</w:t>
      </w:r>
    </w:p>
    <w:p w:rsidR="00415A0C" w:rsidRPr="00F8370B" w:rsidRDefault="00415A0C" w:rsidP="00415A0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iCs/>
          <w:color w:val="000000"/>
          <w:sz w:val="28"/>
          <w:szCs w:val="28"/>
        </w:rPr>
        <w:t>CHƯƠNG I: VIỆT NAM TRONG NHỮNG NĂM 1919-1930</w:t>
      </w:r>
    </w:p>
    <w:p w:rsidR="00415A0C" w:rsidRPr="00F8370B" w:rsidRDefault="00415A0C" w:rsidP="00415A0C">
      <w:pPr>
        <w:spacing w:after="0" w:line="240" w:lineRule="auto"/>
        <w:ind w:right="720"/>
        <w:jc w:val="center"/>
        <w:rPr>
          <w:rFonts w:ascii="Times New Roman" w:eastAsia="Times New Roman" w:hAnsi="Times New Roman" w:cs="Times New Roman"/>
          <w:color w:val="000000"/>
          <w:sz w:val="24"/>
          <w:szCs w:val="24"/>
        </w:rPr>
      </w:pPr>
      <w:r w:rsidRPr="00F8370B">
        <w:rPr>
          <w:rFonts w:ascii="Times New Roman" w:eastAsia="Times New Roman" w:hAnsi="Times New Roman" w:cs="Times New Roman"/>
          <w:b/>
          <w:bCs/>
          <w:color w:val="000000"/>
          <w:sz w:val="28"/>
          <w:szCs w:val="28"/>
        </w:rPr>
        <w:t>Tiết 15 - Bài 14</w:t>
      </w:r>
    </w:p>
    <w:p w:rsidR="00415A0C" w:rsidRPr="00D60B20" w:rsidRDefault="00415A0C" w:rsidP="00415A0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VIỆT NAM SAU CHIẾN TRANH THẾ GIỚI THỨ NHẤT</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1. N</w:t>
      </w:r>
      <w:r w:rsidRPr="00D60B20">
        <w:rPr>
          <w:rFonts w:ascii="Times New Roman" w:eastAsia="Times New Roman" w:hAnsi="Times New Roman" w:cs="Times New Roman"/>
          <w:b/>
          <w:bCs/>
          <w:color w:val="000000"/>
          <w:sz w:val="28"/>
          <w:szCs w:val="28"/>
        </w:rPr>
        <w:t>ăng lực</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b/>
          <w:bCs/>
          <w:color w:val="000000"/>
          <w:sz w:val="28"/>
          <w:szCs w:val="28"/>
        </w:rPr>
        <w:t xml:space="preserve"> </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nguồn lợi của tư bản Pháp ở Việt Nam trong cuộc khai thác lần thứ hai trên lược đồ.</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So sánh với cuộc khai thác thuộc địa lần thứ nhất của Pháp ở Việt Nam về mục đích, quy mô.</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w:t>
      </w:r>
      <w:r w:rsidRPr="00D60B20">
        <w:rPr>
          <w:rFonts w:ascii="Times New Roman" w:eastAsia="Times New Roman" w:hAnsi="Times New Roman" w:cs="Times New Roman"/>
          <w:b/>
          <w:bCs/>
          <w:color w:val="000000"/>
          <w:sz w:val="28"/>
          <w:szCs w:val="28"/>
        </w:rPr>
        <w:t>. Phẩm chất</w:t>
      </w:r>
      <w:r w:rsidRPr="00D60B20">
        <w:rPr>
          <w:rFonts w:ascii="Times New Roman" w:eastAsia="Times New Roman" w:hAnsi="Times New Roman" w:cs="Times New Roman"/>
          <w:color w:val="000000"/>
          <w:sz w:val="28"/>
          <w:szCs w:val="28"/>
        </w:rPr>
        <w:t> </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cuộc khai thác thuộc địa lần thứ hai của Pháp ở Việt Nam.</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tranh ảnh, tài liệu về cuộc khai thác thuộc địa lần thứ hai của Pháp ở Việt Nam.</w:t>
      </w:r>
      <w:r w:rsidRPr="00D60B20">
        <w:rPr>
          <w:rFonts w:ascii="Times New Roman" w:eastAsia="Times New Roman" w:hAnsi="Times New Roman" w:cs="Times New Roman"/>
          <w:b/>
          <w:bCs/>
          <w:color w:val="000000"/>
          <w:sz w:val="28"/>
          <w:szCs w:val="28"/>
        </w:rPr>
        <w:t> </w:t>
      </w:r>
    </w:p>
    <w:p w:rsidR="00415A0C" w:rsidRPr="00D60B20" w:rsidRDefault="00415A0C" w:rsidP="00415A0C">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Pr>
          <w:rFonts w:ascii="Times New Roman" w:eastAsia="Times New Roman" w:hAnsi="Times New Roman" w:cs="Times New Roman"/>
          <w:b/>
          <w:bCs/>
          <w:color w:val="000000"/>
          <w:sz w:val="28"/>
          <w:szCs w:val="28"/>
        </w:rPr>
        <w:t>MỞ ĐẦU</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nhận xét được sự bóc lột, khai thác thuộc địa của thực dân Pháp đối với Việt Nam qua một số hình ảnh, video, đưa học sinh vào tìm hiểu nội dung bài học, tạo tâm thế cho học sinh đi vào tìm hiểu bài mới.</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w:t>
      </w:r>
    </w:p>
    <w:p w:rsidR="00415A0C" w:rsidRPr="00D60B20" w:rsidRDefault="00415A0C" w:rsidP="00415A0C">
      <w:pPr>
        <w:spacing w:after="0" w:line="240" w:lineRule="auto"/>
        <w:ind w:right="188"/>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Trên cơ sở đó GV dẫn dắt vào bài mới: Chiến tranh thế giới thứ nhất để lại hậu quả vô cùng nặng nề đối với các nước TBCN kể cả những nước thắng trận hay bại trận, để bù đắp những thiệt hại do chiến tranh gây ra, thực dân Pháp đã tiến hành chương trình khai thác thuộc địa lần thứ hai ở Việt Nam, tấn công quy mô và toàn diện vào nước ta, biến nước ta thành thị trường tiêu thụ hàng hoá ế thừa </w:t>
      </w:r>
      <w:r w:rsidRPr="00D60B20">
        <w:rPr>
          <w:rFonts w:ascii="Times New Roman" w:eastAsia="Times New Roman" w:hAnsi="Times New Roman" w:cs="Times New Roman"/>
          <w:color w:val="000000"/>
          <w:sz w:val="28"/>
          <w:szCs w:val="28"/>
        </w:rPr>
        <w:lastRenderedPageBreak/>
        <w:t>và thị trường đầu tư tư bản có lợi cho chúng. Với chương trình khai thác lần này, kinh tế, văn hoá – giáo dục và xã hội VN biến đổi sâu sắc… và điều đó thể hiện như thế nào? Chúng ta sẽ tìm hiểu trong bài học hôm nay.</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415A0C" w:rsidRDefault="00415A0C" w:rsidP="00415A0C">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Hoạt động 1 : </w:t>
      </w:r>
      <w:r>
        <w:rPr>
          <w:rFonts w:ascii="Times New Roman" w:eastAsia="Times New Roman" w:hAnsi="Times New Roman" w:cs="Times New Roman"/>
          <w:b/>
          <w:bCs/>
          <w:color w:val="000000"/>
          <w:sz w:val="28"/>
          <w:szCs w:val="28"/>
        </w:rPr>
        <w:t>I. Chương trình khai thác thuộc địa lần thứ hai của Pháp</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Trình bày được nguyên nhân và những chính sách khai thác thuộc địa của thực dân Pháp ở Việt Nam sau Chiến tranh thế giới thứ nhất. Xác định nguồn lợi của tư bản Pháp ở Việt Nam trong cuộc khai thác lần thứ hai trên lược đồ. So sánh với cuộc khai thác thuộc địa lần thứ nhất của Pháp ở Việt Nam về mục đích, quy mô.</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990"/>
        <w:gridCol w:w="3356"/>
      </w:tblGrid>
      <w:tr w:rsidR="00415A0C" w:rsidRPr="00D60B20" w:rsidTr="000D3B46">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415A0C" w:rsidRPr="00D60B20" w:rsidTr="000D3B46">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1,2: Nguyên nhân và những chính sách khai thác thuộc địa của thực dân Pháp ở Việt Nam sau Chiến tranh thế giới thứ nhất.</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3,4: Trình bày những chính sách về nông nghiệp, công nghiệp của thực dân Pháp ở Việt Nam sau Chiến tranh thế giới thứ nhất.</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 Trình bày những chính sách về thương nghiệp, GTVT và ngân hàng của thực dân Pháp ở Việt Nam sau Chiến tranh thế giới thứ nhất.</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 qua những câu hỏi gợi mở:</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Dựa vào đâu Pháp tiến hành chương trình khai thác thuộc địa lần thứ hai ở Việt Nam ngay sau chiến tranh thế giới thứ nhất, nhằm mục đích gì? </w:t>
            </w:r>
            <w:r w:rsidRPr="00D60B20">
              <w:rPr>
                <w:rFonts w:ascii="Times New Roman" w:eastAsia="Times New Roman" w:hAnsi="Times New Roman" w:cs="Times New Roman"/>
                <w:i/>
                <w:iCs/>
                <w:color w:val="000000"/>
                <w:sz w:val="28"/>
                <w:szCs w:val="28"/>
              </w:rPr>
              <w:t>(Là nước thắng trận nhưng bị thiệt hại nặng nề …)</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Vì sao Pháp chỉ đầu tư vào một số ngành trọng điểm? </w:t>
            </w:r>
            <w:r w:rsidRPr="00D60B20">
              <w:rPr>
                <w:rFonts w:ascii="Times New Roman" w:eastAsia="Times New Roman" w:hAnsi="Times New Roman" w:cs="Times New Roman"/>
                <w:i/>
                <w:iCs/>
                <w:color w:val="000000"/>
                <w:sz w:val="28"/>
                <w:szCs w:val="28"/>
              </w:rPr>
              <w:t>(Đầu tư vốn ít nhưng thu lợi nhiều,trong thời  gian ngắn…)</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hình 27  SGK, xác định nguồn lợi của tư bản Pháp ở Việt Nam trong cuộc khai thác lần thứ hai trên lược đồ?</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(cao su ,công nghiệp nhẹ ,xuất khẩu lúa,gạo than ….)</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So sánh với cuộc khai thác thuộc địa lần thứ nhất của Pháp ở Việt Nam về mục đích, quy mô?- Đại diện các nhóm trình bày, phản biện.</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Default="00415A0C" w:rsidP="000D3B46">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 Chương trình khai thác thuộc địa lần thứ hai của Pháp</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i/>
                <w:iCs/>
                <w:color w:val="000000"/>
                <w:sz w:val="28"/>
                <w:szCs w:val="28"/>
              </w:rPr>
              <w:t>*</w:t>
            </w:r>
            <w:r w:rsidRPr="00F841DC">
              <w:rPr>
                <w:rFonts w:ascii="Times New Roman" w:eastAsia="Times New Roman" w:hAnsi="Times New Roman" w:cs="Times New Roman"/>
                <w:b/>
                <w:i/>
                <w:iCs/>
                <w:color w:val="000000"/>
                <w:sz w:val="28"/>
                <w:szCs w:val="28"/>
              </w:rPr>
              <w:t> </w:t>
            </w:r>
            <w:r w:rsidRPr="00F841DC">
              <w:rPr>
                <w:rFonts w:ascii="Times New Roman" w:eastAsia="Times New Roman" w:hAnsi="Times New Roman" w:cs="Times New Roman"/>
                <w:b/>
                <w:color w:val="000000"/>
                <w:sz w:val="28"/>
                <w:szCs w:val="28"/>
              </w:rPr>
              <w:t>Nguyên nhân</w:t>
            </w: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 Pháp đẩy mạnh chương trình khai thác thuộc địa để bù bắp những thiệt hại do chiến tranh gây ra.</w:t>
            </w:r>
          </w:p>
          <w:p w:rsidR="00415A0C" w:rsidRPr="00F841DC" w:rsidRDefault="00415A0C" w:rsidP="000D3B46">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i/>
                <w:iCs/>
                <w:color w:val="000000"/>
                <w:sz w:val="28"/>
                <w:szCs w:val="28"/>
              </w:rPr>
              <w:t>*</w:t>
            </w:r>
            <w:r w:rsidRPr="00D60B20">
              <w:rPr>
                <w:rFonts w:ascii="Times New Roman" w:eastAsia="Times New Roman" w:hAnsi="Times New Roman" w:cs="Times New Roman"/>
                <w:i/>
                <w:iCs/>
                <w:color w:val="000000"/>
                <w:sz w:val="28"/>
                <w:szCs w:val="28"/>
              </w:rPr>
              <w:t> </w:t>
            </w:r>
            <w:r w:rsidRPr="00F841DC">
              <w:rPr>
                <w:rFonts w:ascii="Times New Roman" w:eastAsia="Times New Roman" w:hAnsi="Times New Roman" w:cs="Times New Roman"/>
                <w:b/>
                <w:color w:val="000000"/>
                <w:sz w:val="28"/>
                <w:szCs w:val="28"/>
              </w:rPr>
              <w:t>Chính sách khai thác của Pháp:</w:t>
            </w:r>
            <w:r w:rsidRPr="00F841DC">
              <w:rPr>
                <w:rFonts w:ascii="Times New Roman" w:eastAsia="Times New Roman" w:hAnsi="Times New Roman" w:cs="Times New Roman"/>
                <w:b/>
                <w:i/>
                <w:iCs/>
                <w:color w:val="000000"/>
                <w:sz w:val="28"/>
                <w:szCs w:val="28"/>
              </w:rPr>
              <w:t> </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F841DC">
              <w:rPr>
                <w:rFonts w:ascii="Times New Roman" w:eastAsia="Times New Roman" w:hAnsi="Times New Roman" w:cs="Times New Roman"/>
                <w:b/>
                <w:color w:val="000000"/>
                <w:sz w:val="28"/>
                <w:szCs w:val="28"/>
              </w:rPr>
              <w:t>+ Nông nghiệp:</w:t>
            </w:r>
            <w:r w:rsidRPr="00D60B20">
              <w:rPr>
                <w:rFonts w:ascii="Times New Roman" w:eastAsia="Times New Roman" w:hAnsi="Times New Roman" w:cs="Times New Roman"/>
                <w:color w:val="000000"/>
                <w:sz w:val="28"/>
                <w:szCs w:val="28"/>
              </w:rPr>
              <w:t xml:space="preserve"> Tăng cường đầu tư vốn, chủ yếu vào đồn điền cao su, làm cho diện tích trồng cây cao su tăng lên nhanh chóng.</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w:t>
            </w:r>
            <w:r w:rsidRPr="00F841DC">
              <w:rPr>
                <w:rFonts w:ascii="Times New Roman" w:eastAsia="Times New Roman" w:hAnsi="Times New Roman" w:cs="Times New Roman"/>
                <w:b/>
                <w:color w:val="000000"/>
                <w:sz w:val="28"/>
                <w:szCs w:val="28"/>
              </w:rPr>
              <w:t>Công nghiệp</w:t>
            </w:r>
            <w:r w:rsidRPr="00D60B20">
              <w:rPr>
                <w:rFonts w:ascii="Times New Roman" w:eastAsia="Times New Roman" w:hAnsi="Times New Roman" w:cs="Times New Roman"/>
                <w:color w:val="000000"/>
                <w:sz w:val="28"/>
                <w:szCs w:val="28"/>
              </w:rPr>
              <w:t>: Chú trọng khai mỏ, số vốn đầu tư tăng; nhiều công ti mới ra đời, mở thêm một số cơ sở công nghiệp chế biến.</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w:t>
            </w:r>
            <w:r w:rsidRPr="00F841DC">
              <w:rPr>
                <w:rFonts w:ascii="Times New Roman" w:eastAsia="Times New Roman" w:hAnsi="Times New Roman" w:cs="Times New Roman"/>
                <w:b/>
                <w:color w:val="000000"/>
                <w:sz w:val="28"/>
                <w:szCs w:val="28"/>
              </w:rPr>
              <w:t>Thương nghiệp</w:t>
            </w:r>
            <w:r w:rsidRPr="00D60B20">
              <w:rPr>
                <w:rFonts w:ascii="Times New Roman" w:eastAsia="Times New Roman" w:hAnsi="Times New Roman" w:cs="Times New Roman"/>
                <w:color w:val="000000"/>
                <w:sz w:val="28"/>
                <w:szCs w:val="28"/>
              </w:rPr>
              <w:t>: Độc quyền, đánh thuế nặng hàng hoá các nước nhập vào Việt Nam.</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F841DC">
              <w:rPr>
                <w:rFonts w:ascii="Times New Roman" w:eastAsia="Times New Roman" w:hAnsi="Times New Roman" w:cs="Times New Roman"/>
                <w:b/>
                <w:color w:val="000000"/>
                <w:sz w:val="28"/>
                <w:szCs w:val="28"/>
              </w:rPr>
              <w:t>+ Giao thông vận tải</w:t>
            </w:r>
            <w:r w:rsidRPr="00D60B20">
              <w:rPr>
                <w:rFonts w:ascii="Times New Roman" w:eastAsia="Times New Roman" w:hAnsi="Times New Roman" w:cs="Times New Roman"/>
                <w:color w:val="000000"/>
                <w:sz w:val="28"/>
                <w:szCs w:val="28"/>
              </w:rPr>
              <w:t>: Đầu tư phát triển thêm, đường sắt xuyên Đông Dương được nối liền nhiều đoạn.</w:t>
            </w:r>
          </w:p>
          <w:p w:rsidR="00415A0C" w:rsidRDefault="00415A0C" w:rsidP="000D3B46">
            <w:pPr>
              <w:spacing w:after="0" w:line="240" w:lineRule="auto"/>
              <w:rPr>
                <w:rFonts w:ascii="Times New Roman" w:eastAsia="Times New Roman" w:hAnsi="Times New Roman" w:cs="Times New Roman"/>
                <w:color w:val="000000"/>
                <w:sz w:val="28"/>
                <w:szCs w:val="28"/>
              </w:rPr>
            </w:pPr>
            <w:r w:rsidRPr="00F841DC">
              <w:rPr>
                <w:rFonts w:ascii="Times New Roman" w:eastAsia="Times New Roman" w:hAnsi="Times New Roman" w:cs="Times New Roman"/>
                <w:b/>
                <w:color w:val="000000"/>
                <w:sz w:val="28"/>
                <w:szCs w:val="28"/>
              </w:rPr>
              <w:t>+ Ngân hàng</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Ngân hàng Đông Dương nắm quyền chỉ huy các ngành kinh tế Đông Dương.</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=&gt; Nhận xét : Các chính sách khai thác ko thay đổi trong CN. Song tăng cường thủ đoạn bóc lột bằng thu thuế.</w:t>
            </w:r>
          </w:p>
        </w:tc>
      </w:tr>
    </w:tbl>
    <w:p w:rsidR="00415A0C" w:rsidRPr="00D60B20" w:rsidRDefault="00415A0C" w:rsidP="00415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Các chính sách chính trị, văn hoá, giáo dục</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Biết được những nét chính về chính sách chính  trị, văn hoá, giáo dục của thực dân Pháp.</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879"/>
        <w:gridCol w:w="3467"/>
      </w:tblGrid>
      <w:tr w:rsidR="00415A0C" w:rsidRPr="00D60B20" w:rsidTr="000D3B46">
        <w:tc>
          <w:tcPr>
            <w:tcW w:w="62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6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415A0C" w:rsidRPr="00D60B20" w:rsidTr="000D3B46">
        <w:tc>
          <w:tcPr>
            <w:tcW w:w="62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Trả lời câu hỏi: Trình bày những nét chính về chính sách chính  trị, văn hoá, giáo dục của thực dân Pháp.</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học sinh bằng hệ thống câu hỏi gợi mở:</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chương trình khai thác, TDP đã thực hiện những chính sách cai trị ntn đối với nước ta?</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Chính sách này nhằm mục đích gì?</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chính sách về văn hoá, giáo dục của TDP trong chương trình khai thác thuộc địa là gì? (</w:t>
            </w:r>
            <w:r w:rsidRPr="00D60B20">
              <w:rPr>
                <w:rFonts w:ascii="Times New Roman" w:eastAsia="Times New Roman" w:hAnsi="Times New Roman" w:cs="Times New Roman"/>
                <w:i/>
                <w:iCs/>
                <w:color w:val="000000"/>
                <w:sz w:val="28"/>
                <w:szCs w:val="28"/>
              </w:rPr>
              <w:t>Tuyên truyền chính sách “khai hoá”)</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Chính sách văn hoá, giáo dục của Pháp có đúng là “khai hoá văn minh”cho người Việt không? Mục đích là gì? </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6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Pr="00D60B20">
              <w:rPr>
                <w:rFonts w:ascii="Times New Roman" w:eastAsia="Times New Roman" w:hAnsi="Times New Roman" w:cs="Times New Roman"/>
                <w:b/>
                <w:bCs/>
                <w:color w:val="000000"/>
                <w:sz w:val="28"/>
                <w:szCs w:val="28"/>
              </w:rPr>
              <w:t>. Các chính sách chính trị, văn hoá, giáo dục</w:t>
            </w:r>
            <w:r>
              <w:rPr>
                <w:rFonts w:ascii="Times New Roman" w:eastAsia="Times New Roman" w:hAnsi="Times New Roman" w:cs="Times New Roman"/>
                <w:b/>
                <w:bCs/>
                <w:color w:val="000000"/>
                <w:sz w:val="28"/>
                <w:szCs w:val="28"/>
              </w:rPr>
              <w:t xml:space="preserve"> (HS tự đọc)</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Chính trị: Thực hiện chính sách "chia để trị", thâu tóm mọi quyền hành, cấm đoán mọi quyền tự do dân chủ, thẳng tay đàn áp, khủng bố,...</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Văn hoá giáo dục: Khuyến khích các hoạt động mê tín dị đoan, các tệ nạn xã hội, hạn chế mở trường học,...</w:t>
            </w:r>
          </w:p>
        </w:tc>
      </w:tr>
    </w:tbl>
    <w:p w:rsidR="00415A0C" w:rsidRPr="00D60B20" w:rsidRDefault="00415A0C" w:rsidP="00415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3:  Xã hội Việt Nam phân hoá</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Biết được sự chuyển biến về kinh tế, xã hội Việt Nam dưới tác động của cuộc khai thác thuộc địa lần thứ hai.</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4397"/>
        <w:gridCol w:w="4949"/>
      </w:tblGrid>
      <w:tr w:rsidR="00415A0C" w:rsidRPr="00D60B20" w:rsidTr="000D3B46">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54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415A0C" w:rsidRPr="00D60B20" w:rsidTr="000D3B46">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3.</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 trên phiếu học tập:</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Hoàn thành bảng sau</w:t>
            </w:r>
          </w:p>
          <w:tbl>
            <w:tblPr>
              <w:tblW w:w="0" w:type="auto"/>
              <w:tblCellMar>
                <w:top w:w="15" w:type="dxa"/>
                <w:left w:w="15" w:type="dxa"/>
                <w:bottom w:w="15" w:type="dxa"/>
                <w:right w:w="15" w:type="dxa"/>
              </w:tblCellMar>
              <w:tblLook w:val="04A0" w:firstRow="1" w:lastRow="0" w:firstColumn="1" w:lastColumn="0" w:noHBand="0" w:noVBand="1"/>
            </w:tblPr>
            <w:tblGrid>
              <w:gridCol w:w="1026"/>
              <w:gridCol w:w="1438"/>
              <w:gridCol w:w="1681"/>
            </w:tblGrid>
            <w:tr w:rsidR="00415A0C" w:rsidRPr="00D60B20" w:rsidTr="000D3B46">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giai tầng</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Đặc điểm</w:t>
                  </w: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Thái độ chính trị và khả năng cách mạng</w:t>
                  </w:r>
                </w:p>
              </w:tc>
            </w:tr>
            <w:tr w:rsidR="00415A0C" w:rsidRPr="00D60B20" w:rsidTr="000D3B46">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Địa chủ PK</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sz w:val="20"/>
                      <w:szCs w:val="20"/>
                    </w:rPr>
                  </w:pPr>
                </w:p>
              </w:tc>
            </w:tr>
            <w:tr w:rsidR="00415A0C" w:rsidRPr="00D60B20" w:rsidTr="000D3B46">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Tư sản</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sz w:val="20"/>
                      <w:szCs w:val="20"/>
                    </w:rPr>
                  </w:pPr>
                </w:p>
              </w:tc>
            </w:tr>
            <w:tr w:rsidR="00415A0C" w:rsidRPr="00D60B20" w:rsidTr="000D3B46">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Tiểu TS thành thị</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sz w:val="20"/>
                      <w:szCs w:val="20"/>
                    </w:rPr>
                  </w:pPr>
                </w:p>
              </w:tc>
            </w:tr>
            <w:tr w:rsidR="00415A0C" w:rsidRPr="00D60B20" w:rsidTr="000D3B46">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Nông dân</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sz w:val="20"/>
                      <w:szCs w:val="20"/>
                    </w:rPr>
                  </w:pPr>
                </w:p>
              </w:tc>
            </w:tr>
            <w:tr w:rsidR="00415A0C" w:rsidRPr="00D60B20" w:rsidTr="000D3B46">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Công nhân</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sz w:val="20"/>
                      <w:szCs w:val="20"/>
                    </w:rPr>
                  </w:pPr>
                </w:p>
              </w:tc>
            </w:tr>
          </w:tbl>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415A0C" w:rsidRPr="00D60B20" w:rsidRDefault="00415A0C"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54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1047"/>
              <w:gridCol w:w="1754"/>
              <w:gridCol w:w="1896"/>
            </w:tblGrid>
            <w:tr w:rsidR="00415A0C" w:rsidRPr="00D60B20" w:rsidTr="000D3B46">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giai tầng</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Đặc điểm</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Thái độ chính trị và khả năng cách mạng</w:t>
                  </w:r>
                </w:p>
              </w:tc>
            </w:tr>
            <w:tr w:rsidR="00415A0C" w:rsidRPr="00D60B20" w:rsidTr="000D3B46">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Địa chủ PK</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Áp bức bóc lột, chiếm đoạt ruộng đất của nông dân</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Cấu kết chặt chẽ với TD Pháp</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Có một bộ phận nhỏ có tinh thần yêu nước.</w:t>
                  </w:r>
                </w:p>
              </w:tc>
            </w:tr>
            <w:tr w:rsidR="00415A0C" w:rsidRPr="00D60B20" w:rsidTr="000D3B46">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Tư sản</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Phân hoá thành hai bộ phận: TS mại bản và TS dân tộc</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TS mại bản làm tay sai cho TD Pháp</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TS dân tộc có tinh thần dân tộc, dân chủ, chống đế quốc và phong kiến nhưng dễ thoả hiệp</w:t>
                  </w:r>
                </w:p>
              </w:tc>
            </w:tr>
            <w:tr w:rsidR="00415A0C" w:rsidRPr="00D60B20" w:rsidTr="000D3B46">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Tiểu TS thành thị</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Gồm trí thức, tiểu thương, thợ thủ công</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Bị TS Pháp chèn ép, khinh bỉ, đời sống bấp bênh</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Có tinh thần cách mạng, là một lực lượng trong quá trình cách mạng dân tộc, dân chủ ở nước ta</w:t>
                  </w:r>
                </w:p>
              </w:tc>
            </w:tr>
            <w:tr w:rsidR="00415A0C" w:rsidRPr="00D60B20" w:rsidTr="000D3B46">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Nông dân</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Chiếm trên 90 % dân số</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Bị thực dân, phong kiến áp bức, bóc lột nặng nề</w:t>
                  </w:r>
                </w:p>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Bị bần cùng hoá và phá sản</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Là lực lương hăng hái và đông đảo nhất cuộc cách mạng</w:t>
                  </w:r>
                </w:p>
              </w:tc>
            </w:tr>
            <w:tr w:rsidR="00415A0C" w:rsidRPr="00D60B20" w:rsidTr="000D3B46">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Công nhân</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Phát triển nhanh, gắn bó với nông dân, có truyền thống yêu nước</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Nhanh chóng vươn lên nắm quyền lãnh đạo cách mạng nước ta</w:t>
                  </w:r>
                </w:p>
              </w:tc>
            </w:tr>
          </w:tbl>
          <w:p w:rsidR="00415A0C" w:rsidRPr="00D60B20" w:rsidRDefault="00415A0C" w:rsidP="000D3B46">
            <w:pPr>
              <w:spacing w:after="0" w:line="240" w:lineRule="auto"/>
              <w:rPr>
                <w:rFonts w:ascii="Times New Roman" w:eastAsia="Times New Roman" w:hAnsi="Times New Roman" w:cs="Times New Roman"/>
                <w:color w:val="000000"/>
                <w:sz w:val="27"/>
                <w:szCs w:val="27"/>
              </w:rPr>
            </w:pPr>
          </w:p>
        </w:tc>
      </w:tr>
    </w:tbl>
    <w:p w:rsidR="00415A0C" w:rsidRPr="00D60B20" w:rsidRDefault="00415A0C" w:rsidP="00415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về Việt Nam sau Chiến tranh thế giới thứ nhất.</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415A0C" w:rsidRPr="00D60B20" w:rsidRDefault="00415A0C" w:rsidP="00415A0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Ngành công nghiệp nào Pháp chú trọng nhất trong cuộc khai thác lần thứ hai ở Việt Nam?</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Cơ khí.     </w:t>
      </w:r>
      <w:r w:rsidRPr="00D60B2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B. Chế biến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C. Khai mỏ.        </w:t>
      </w:r>
      <w:r w:rsidRPr="00D60B20">
        <w:rPr>
          <w:rFonts w:ascii="Times New Roman" w:eastAsia="Times New Roman" w:hAnsi="Times New Roman" w:cs="Times New Roman"/>
          <w:color w:val="000000"/>
          <w:sz w:val="28"/>
          <w:szCs w:val="28"/>
        </w:rPr>
        <w:t>        D. Điện lực.</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Lực lượng hăng hái và đông đảo nhất của cách mạng Việt Nam là </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giai cấp nông dân.</w:t>
      </w:r>
      <w:r w:rsidRPr="00D60B20">
        <w:rPr>
          <w:rFonts w:ascii="Times New Roman" w:eastAsia="Times New Roman" w:hAnsi="Times New Roman" w:cs="Times New Roman"/>
          <w:color w:val="000000"/>
          <w:sz w:val="28"/>
          <w:szCs w:val="28"/>
        </w:rPr>
        <w:t>                         B. giai cấp tư sản dân tộc.</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giai cấp tiểu tư sản.                        D. giai cấp công nhân.</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Thực dân Pháp hạn chế sự phát triển công nghiệp nặng ở Việt Nam trong cuộc khai thác thuộc địa lần thứ hai (1919-1929) chủ yếu là do</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muốn cột chặt nền kinh tế Việt Nam vào nền kinh tế Pháp.</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thị trường Việt Nam nhỏ hẹp không đáp ứng yêu cầu.</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muốn ưu tiên nguồn vốn đầu tư cho công nghiệp nhẹ.</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nguồn nhân lực Việt Nam không đáp ứng được yêu cầu.</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Trong cuộc khai thác thuộc địa lần thứ hai, thực dân Pháp đầu tư vốn nhiều nhất vào ngành nào?</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Giao thông vận tải.                                </w:t>
      </w:r>
      <w:r w:rsidRPr="00D60B20">
        <w:rPr>
          <w:rFonts w:ascii="Times New Roman" w:eastAsia="Times New Roman" w:hAnsi="Times New Roman" w:cs="Times New Roman"/>
          <w:b/>
          <w:bCs/>
          <w:color w:val="000000"/>
          <w:sz w:val="28"/>
          <w:szCs w:val="28"/>
        </w:rPr>
        <w:t>B. Nông nghiệp và khai thác mỏ.</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Nông nghiệp và thương nghiệp.                D. Công nghiệp chế biến.</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Trong các nguyên nhân sau đây, đâu </w:t>
      </w:r>
      <w:r w:rsidRPr="00D60B20">
        <w:rPr>
          <w:rFonts w:ascii="Times New Roman" w:eastAsia="Times New Roman" w:hAnsi="Times New Roman" w:cs="Times New Roman"/>
          <w:b/>
          <w:bCs/>
          <w:color w:val="000000"/>
          <w:sz w:val="28"/>
          <w:szCs w:val="28"/>
        </w:rPr>
        <w:t>không phải</w:t>
      </w:r>
      <w:r w:rsidRPr="00D60B20">
        <w:rPr>
          <w:rFonts w:ascii="Times New Roman" w:eastAsia="Times New Roman" w:hAnsi="Times New Roman" w:cs="Times New Roman"/>
          <w:color w:val="000000"/>
          <w:sz w:val="28"/>
          <w:szCs w:val="28"/>
        </w:rPr>
        <w:t> là lí do khiến tư bản Pháp chú trọng đến  việc khai thác mỏ than ở Việt Nam?</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Khai thác than mang lại lợi nhuận lớn.</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Ở Việt Nam có trữ lượng than lớn.</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Khai thác than để thể hiện sức mạnh của nền công nghiệp Pháp.</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Than là nguyên liệu chủ yếu phục vụ cho công nghiệp chính quốc.</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Tác động của chương trình khai thác thuộc địa lần thứ hai của thực dân Pháp đến nền kinh tế Việt Nam là gì?</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Nền kinh tế Việt Nam lệ thuộc hoàn toàn vào Pháp.</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Nền kinh tế Việt Nam có sự phát triển nhưng vẫn lạc hậu, lệ thuộc Pháp.</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Nền kinh tế Việt Nam phát triển độc lập.</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Nền kinh tế Việt Nam vô cùng bị lạc hậu, què quặt, bị cột chặt vào kinh tế Pháp.</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Những thủ đoạn nào của thực dân Pháp về chính trị và văn hóa giáo dục nhằm nô dịch lâu dài nhân dân ta sau Chiến tranh thế giới thứ nhất?</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Thâu tóm quyền lực vào tay người Pháp.</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"Chia để trị" và thực hiện có văn hóa nô dịch, ngu dân.</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Mở trường dạy tiếng Pháp để đào tạo bọn tay sai.</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Lôi kéo, mua chuộc người Việt Nam thuộc tầng lớp trên của xã hội.</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Sau Chiến tranh thế giới thứ nhất, giai cấp hoặc tầng lớp nào có đủ khả năng nắm lấy ngọn cờ lãnh đạo cách mạng Việt Nam?</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Giai cấp công nhân.</w:t>
      </w:r>
      <w:r w:rsidRPr="00D60B20">
        <w:rPr>
          <w:rFonts w:ascii="Times New Roman" w:eastAsia="Times New Roman" w:hAnsi="Times New Roman" w:cs="Times New Roman"/>
          <w:color w:val="000000"/>
          <w:sz w:val="28"/>
          <w:szCs w:val="28"/>
        </w:rPr>
        <w:t>                                B. Giai cấp tư sản dân tộc.</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Giai cấp nông dân.                                D. Tầng lớp tiểu tư sản.</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color w:val="000000"/>
          <w:sz w:val="28"/>
          <w:szCs w:val="28"/>
        </w:rPr>
        <w:t>. Giai cấp nào có số lượng tăng nhanh nhất trong cuộc khai thác thuộc địa lần thứ hai?</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Tư sản dân tộc.          B. Địa chủ.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C. Công nhân.</w:t>
      </w:r>
      <w:r w:rsidRPr="00D60B20">
        <w:rPr>
          <w:rFonts w:ascii="Times New Roman" w:eastAsia="Times New Roman" w:hAnsi="Times New Roman" w:cs="Times New Roman"/>
          <w:color w:val="000000"/>
          <w:sz w:val="28"/>
          <w:szCs w:val="28"/>
        </w:rPr>
        <w:t>                D. Nông dân.</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Dự kiến sản phẩm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132"/>
        <w:gridCol w:w="778"/>
        <w:gridCol w:w="869"/>
        <w:gridCol w:w="842"/>
        <w:gridCol w:w="781"/>
        <w:gridCol w:w="754"/>
        <w:gridCol w:w="976"/>
        <w:gridCol w:w="754"/>
        <w:gridCol w:w="758"/>
        <w:gridCol w:w="754"/>
      </w:tblGrid>
      <w:tr w:rsidR="00415A0C"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415A0C"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5A0C" w:rsidRPr="00D60B20" w:rsidRDefault="00415A0C"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415A0C" w:rsidRPr="00D60B20" w:rsidRDefault="00415A0C" w:rsidP="00415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Biết vận dụng kiến thức đã học để so sánh với cuộc khai thác thuộc địa lần thứ nhất của Pháp ở Việt Nam về mục đích, quy mô.</w:t>
      </w:r>
    </w:p>
    <w:p w:rsidR="00415A0C" w:rsidRPr="00D60B20" w:rsidRDefault="00415A0C" w:rsidP="00415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415A0C" w:rsidRPr="00D60B20" w:rsidRDefault="00415A0C" w:rsidP="00415A0C">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Sưu tầm các hình ảnh về chương trình khai thác thuộc đia lần thứ hai của Pháp.</w:t>
      </w:r>
    </w:p>
    <w:p w:rsidR="00415A0C" w:rsidRPr="00D60B20" w:rsidRDefault="00415A0C" w:rsidP="00415A0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Chuẩn bị bài mới: Xem trước chuẩn bị bài 15: Phong trào cách mạng Việt Nam từ sau chiến tranh thế giới thứ nhất (1919 – 1925).</w:t>
      </w:r>
    </w:p>
    <w:p w:rsidR="00415A0C" w:rsidRDefault="00415A0C" w:rsidP="00415A0C">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 Nguyên nhân làm cho phong trào công nhân ở nước ta phát trển một bước cao hơn sau chiến tranh thế giới thứ nhất?</w:t>
      </w:r>
    </w:p>
    <w:p w:rsidR="00415A0C" w:rsidRDefault="00415A0C" w:rsidP="00415A0C">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E84DF2" w:rsidRDefault="00E84DF2">
      <w:bookmarkStart w:id="0" w:name="_GoBack"/>
      <w:bookmarkEnd w:id="0"/>
    </w:p>
    <w:sectPr w:rsidR="00E84D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A0C"/>
    <w:rsid w:val="00415A0C"/>
    <w:rsid w:val="00E8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638DFA-C993-480E-A394-DB2E3099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A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1760</Words>
  <Characters>10033</Characters>
  <Application>Microsoft Office Word</Application>
  <DocSecurity>0</DocSecurity>
  <Lines>83</Lines>
  <Paragraphs>23</Paragraphs>
  <ScaleCrop>false</ScaleCrop>
  <Company/>
  <LinksUpToDate>false</LinksUpToDate>
  <CharactersWithSpaces>11770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2023-08-14T09:30:00Z</dcterms:created>
  <dcterms:modified xsi:type="dcterms:W3CDTF">2023-08-14T09:31:00Z</dcterms:modified>
</cp:coreProperties>
</file>