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B0A" w:rsidRPr="00230474" w:rsidRDefault="00E92B0A" w:rsidP="00E92B0A">
      <w:pPr>
        <w:spacing w:before="60" w:after="60" w:line="288" w:lineRule="auto"/>
        <w:jc w:val="center"/>
        <w:rPr>
          <w:b/>
          <w:bCs/>
          <w:color w:val="auto"/>
          <w:szCs w:val="28"/>
        </w:rPr>
      </w:pPr>
      <w:r w:rsidRPr="00230474">
        <w:rPr>
          <w:b/>
          <w:bCs/>
          <w:color w:val="auto"/>
          <w:szCs w:val="28"/>
        </w:rPr>
        <w:t>Tiết 14 - Bài 12: ĐẶC ĐIỂM TỰ NHIÊN KHU VỰC ĐÔNG Á</w:t>
      </w:r>
    </w:p>
    <w:p w:rsidR="00E92B0A" w:rsidRPr="00230474" w:rsidRDefault="00E92B0A" w:rsidP="00E92B0A">
      <w:pPr>
        <w:spacing w:before="60" w:after="60" w:line="288" w:lineRule="auto"/>
        <w:jc w:val="center"/>
        <w:rPr>
          <w:color w:val="auto"/>
          <w:szCs w:val="28"/>
        </w:rPr>
      </w:pPr>
      <w:r w:rsidRPr="00230474">
        <w:rPr>
          <w:color w:val="auto"/>
          <w:szCs w:val="28"/>
        </w:rPr>
        <w:t>Thời gian thực hiện: (1 tiết)</w:t>
      </w:r>
    </w:p>
    <w:p w:rsidR="00E92B0A" w:rsidRPr="00230474" w:rsidRDefault="00E92B0A" w:rsidP="00E92B0A">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E92B0A" w:rsidRPr="00230474" w:rsidRDefault="00E92B0A" w:rsidP="00E92B0A">
      <w:pPr>
        <w:spacing w:before="60" w:after="60" w:line="288" w:lineRule="auto"/>
        <w:rPr>
          <w:b/>
          <w:color w:val="auto"/>
          <w:szCs w:val="28"/>
          <w:u w:val="single"/>
        </w:rPr>
      </w:pPr>
      <w:r w:rsidRPr="00230474">
        <w:rPr>
          <w:b/>
          <w:color w:val="auto"/>
          <w:szCs w:val="28"/>
          <w:u w:val="single"/>
        </w:rPr>
        <w:t>1. Kiến thức</w:t>
      </w:r>
    </w:p>
    <w:p w:rsidR="00E92B0A" w:rsidRPr="00230474" w:rsidRDefault="00E92B0A" w:rsidP="00E92B0A">
      <w:pPr>
        <w:spacing w:before="60" w:after="60" w:line="288" w:lineRule="auto"/>
        <w:rPr>
          <w:bCs/>
          <w:i/>
          <w:color w:val="auto"/>
          <w:szCs w:val="28"/>
        </w:rPr>
      </w:pPr>
      <w:r w:rsidRPr="00230474">
        <w:rPr>
          <w:bCs/>
          <w:i/>
          <w:color w:val="auto"/>
          <w:szCs w:val="28"/>
        </w:rPr>
        <w:t>Yêu cầu cần đạt:</w:t>
      </w:r>
    </w:p>
    <w:p w:rsidR="00E92B0A" w:rsidRPr="00230474" w:rsidRDefault="00E92B0A" w:rsidP="00E92B0A">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được vị trí địa lí, tên các quốc gia và vùng lãnh thổ thuộc khu vực Đông Á.</w:t>
      </w:r>
    </w:p>
    <w:p w:rsidR="00E92B0A" w:rsidRPr="00230474" w:rsidRDefault="00E92B0A" w:rsidP="00E92B0A">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các đặc điểm địa hình, khí hậu, sông ngòi và cảnh quan tự nhiên của khu vực.</w:t>
      </w:r>
    </w:p>
    <w:p w:rsidR="00E92B0A" w:rsidRPr="00230474" w:rsidRDefault="00E92B0A" w:rsidP="00E92B0A">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Hiểu được cơ bản 2 bộ phận của Đông Á, tên các sông lớn.</w:t>
      </w:r>
    </w:p>
    <w:p w:rsidR="00E92B0A" w:rsidRPr="00230474" w:rsidRDefault="00E92B0A" w:rsidP="00E92B0A">
      <w:pPr>
        <w:spacing w:before="60" w:after="60" w:line="288" w:lineRule="auto"/>
        <w:rPr>
          <w:b/>
          <w:color w:val="auto"/>
          <w:szCs w:val="28"/>
          <w:u w:val="single"/>
        </w:rPr>
      </w:pPr>
      <w:r w:rsidRPr="00230474">
        <w:rPr>
          <w:b/>
          <w:color w:val="auto"/>
          <w:szCs w:val="28"/>
          <w:u w:val="single"/>
        </w:rPr>
        <w:t>2. Năng lực</w:t>
      </w:r>
    </w:p>
    <w:p w:rsidR="00E92B0A" w:rsidRPr="00230474" w:rsidRDefault="00E92B0A" w:rsidP="00E92B0A">
      <w:pPr>
        <w:spacing w:before="60" w:after="60" w:line="288" w:lineRule="auto"/>
        <w:jc w:val="both"/>
        <w:rPr>
          <w:b/>
          <w:color w:val="auto"/>
          <w:szCs w:val="28"/>
        </w:rPr>
      </w:pPr>
      <w:r w:rsidRPr="00230474">
        <w:rPr>
          <w:b/>
          <w:color w:val="auto"/>
          <w:szCs w:val="28"/>
        </w:rPr>
        <w:t>* Năng lực chung</w:t>
      </w:r>
    </w:p>
    <w:p w:rsidR="00E92B0A" w:rsidRPr="00230474" w:rsidRDefault="00E92B0A" w:rsidP="00E92B0A">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E92B0A" w:rsidRPr="00230474" w:rsidRDefault="00E92B0A" w:rsidP="00E92B0A">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E92B0A" w:rsidRPr="00230474" w:rsidRDefault="00E92B0A" w:rsidP="00E92B0A">
      <w:pPr>
        <w:spacing w:before="60" w:after="60" w:line="288" w:lineRule="auto"/>
        <w:jc w:val="both"/>
        <w:rPr>
          <w:color w:val="auto"/>
          <w:szCs w:val="28"/>
        </w:rPr>
      </w:pPr>
      <w:r w:rsidRPr="00230474">
        <w:rPr>
          <w:b/>
          <w:color w:val="auto"/>
          <w:kern w:val="24"/>
          <w:szCs w:val="28"/>
        </w:rPr>
        <w:t>* Năng lực Địa Lí</w:t>
      </w:r>
    </w:p>
    <w:p w:rsidR="00E92B0A" w:rsidRPr="00230474" w:rsidRDefault="00E92B0A" w:rsidP="00E92B0A">
      <w:pPr>
        <w:spacing w:before="60" w:after="60" w:line="288" w:lineRule="auto"/>
        <w:jc w:val="both"/>
        <w:rPr>
          <w:color w:val="auto"/>
          <w:szCs w:val="28"/>
        </w:rPr>
      </w:pPr>
      <w:r w:rsidRPr="00230474">
        <w:rPr>
          <w:color w:val="auto"/>
          <w:szCs w:val="28"/>
        </w:rPr>
        <w:t>- Năng lực nhận thức khoa học địa lí: Phân tích và đánh giá được đặc điểm tự nhiên khu vực Đông Á.</w:t>
      </w:r>
    </w:p>
    <w:p w:rsidR="00E92B0A" w:rsidRPr="00230474" w:rsidRDefault="00E92B0A" w:rsidP="00E92B0A">
      <w:pPr>
        <w:spacing w:before="60" w:after="60" w:line="288" w:lineRule="auto"/>
        <w:jc w:val="both"/>
        <w:rPr>
          <w:color w:val="auto"/>
          <w:szCs w:val="28"/>
        </w:rPr>
      </w:pPr>
      <w:r w:rsidRPr="00230474">
        <w:rPr>
          <w:color w:val="auto"/>
          <w:szCs w:val="28"/>
        </w:rPr>
        <w:t>- Năng lực tìm hiểu địa lí: Phân tích các yếu tố tự nhiên trên lược đồ, rút ra mối quan hệ giữa chúng.</w:t>
      </w:r>
    </w:p>
    <w:p w:rsidR="00E92B0A" w:rsidRPr="00230474" w:rsidRDefault="00E92B0A" w:rsidP="00E92B0A">
      <w:pPr>
        <w:spacing w:before="60" w:after="60" w:line="288" w:lineRule="auto"/>
        <w:jc w:val="both"/>
        <w:rPr>
          <w:b/>
          <w:color w:val="auto"/>
          <w:szCs w:val="28"/>
        </w:rPr>
      </w:pPr>
      <w:r w:rsidRPr="00230474">
        <w:rPr>
          <w:b/>
          <w:color w:val="auto"/>
          <w:szCs w:val="28"/>
        </w:rPr>
        <w:t>3. Phẩm chất</w:t>
      </w:r>
    </w:p>
    <w:p w:rsidR="00E92B0A" w:rsidRPr="00230474" w:rsidRDefault="00E92B0A" w:rsidP="00E92B0A">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Đề xuất giải pháp nhằm hạn chế các tác động của thiên tai và biến đổi khí hậu</w:t>
      </w:r>
    </w:p>
    <w:p w:rsidR="00E92B0A" w:rsidRPr="00230474" w:rsidRDefault="00E92B0A" w:rsidP="00E92B0A">
      <w:pPr>
        <w:spacing w:before="60" w:after="60" w:line="288" w:lineRule="auto"/>
        <w:jc w:val="both"/>
        <w:rPr>
          <w:color w:val="auto"/>
          <w:szCs w:val="28"/>
        </w:rPr>
      </w:pPr>
      <w:r w:rsidRPr="00230474">
        <w:rPr>
          <w:color w:val="auto"/>
          <w:szCs w:val="28"/>
        </w:rPr>
        <w:t>- Chăm chỉ: Tìm hiểu các đặc điểm tự nhiên khu vực Đông Á.</w:t>
      </w:r>
    </w:p>
    <w:p w:rsidR="00E92B0A" w:rsidRPr="00230474" w:rsidRDefault="00E92B0A" w:rsidP="00E92B0A">
      <w:pPr>
        <w:spacing w:before="60" w:after="60" w:line="288" w:lineRule="auto"/>
        <w:jc w:val="both"/>
        <w:rPr>
          <w:color w:val="auto"/>
          <w:szCs w:val="28"/>
        </w:rPr>
      </w:pPr>
      <w:r w:rsidRPr="00230474">
        <w:rPr>
          <w:b/>
          <w:color w:val="auto"/>
          <w:szCs w:val="28"/>
        </w:rPr>
        <w:t>II. THIẾT BỊ DẠY HỌC VÀ HỌC LIỆU</w:t>
      </w:r>
    </w:p>
    <w:p w:rsidR="00E92B0A" w:rsidRPr="00230474" w:rsidRDefault="00E92B0A" w:rsidP="00E92B0A">
      <w:pPr>
        <w:pStyle w:val="Heading2"/>
        <w:tabs>
          <w:tab w:val="left" w:pos="284"/>
          <w:tab w:val="left" w:pos="709"/>
        </w:tabs>
        <w:spacing w:before="60" w:after="60" w:line="288" w:lineRule="auto"/>
        <w:rPr>
          <w:rFonts w:eastAsia="Times New Roman" w:cs="Times New Roman"/>
          <w:color w:val="auto"/>
          <w:szCs w:val="28"/>
        </w:rPr>
      </w:pPr>
      <w:r w:rsidRPr="00230474">
        <w:rPr>
          <w:rFonts w:eastAsia="Times New Roman" w:cs="Times New Roman"/>
          <w:color w:val="auto"/>
          <w:szCs w:val="28"/>
        </w:rPr>
        <w:t>1. Chuẩn bị của GV</w:t>
      </w:r>
    </w:p>
    <w:p w:rsidR="00E92B0A" w:rsidRPr="00230474" w:rsidRDefault="00E92B0A" w:rsidP="00E92B0A">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tự nhiên khu vực Đông Á.</w:t>
      </w:r>
    </w:p>
    <w:p w:rsidR="00E92B0A" w:rsidRPr="00230474" w:rsidRDefault="00E92B0A" w:rsidP="00E92B0A">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video một số các thiên tai xảy ra ở các nước Đông Á.</w:t>
      </w:r>
    </w:p>
    <w:p w:rsidR="00E92B0A" w:rsidRPr="00230474" w:rsidRDefault="00E92B0A" w:rsidP="00E92B0A">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E92B0A" w:rsidRPr="00230474" w:rsidRDefault="00E92B0A" w:rsidP="00E92B0A">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E92B0A" w:rsidRPr="00230474" w:rsidRDefault="00E92B0A" w:rsidP="00E92B0A">
      <w:pPr>
        <w:spacing w:before="60" w:after="60" w:line="288" w:lineRule="auto"/>
        <w:jc w:val="both"/>
        <w:rPr>
          <w:b/>
          <w:color w:val="auto"/>
          <w:szCs w:val="28"/>
        </w:rPr>
      </w:pPr>
      <w:r w:rsidRPr="00230474">
        <w:rPr>
          <w:b/>
          <w:color w:val="auto"/>
          <w:szCs w:val="28"/>
        </w:rPr>
        <w:t>III. TIẾN TRÌNH DẠY HỌC</w:t>
      </w:r>
    </w:p>
    <w:p w:rsidR="00E92B0A" w:rsidRPr="00230474" w:rsidRDefault="00E92B0A" w:rsidP="00E92B0A">
      <w:pPr>
        <w:spacing w:before="60" w:after="60" w:line="288" w:lineRule="auto"/>
        <w:jc w:val="both"/>
        <w:rPr>
          <w:i/>
          <w:color w:val="auto"/>
          <w:szCs w:val="28"/>
        </w:rPr>
      </w:pPr>
      <w:r w:rsidRPr="00230474">
        <w:rPr>
          <w:b/>
          <w:color w:val="auto"/>
          <w:szCs w:val="28"/>
        </w:rPr>
        <w:t xml:space="preserve">1. Hoạt động: Mở đầu </w:t>
      </w:r>
    </w:p>
    <w:p w:rsidR="00E92B0A" w:rsidRPr="00230474" w:rsidRDefault="00E92B0A" w:rsidP="00E92B0A">
      <w:pPr>
        <w:spacing w:before="60" w:after="60" w:line="288" w:lineRule="auto"/>
        <w:jc w:val="both"/>
        <w:rPr>
          <w:color w:val="auto"/>
          <w:szCs w:val="28"/>
        </w:rPr>
      </w:pPr>
      <w:r w:rsidRPr="00230474">
        <w:rPr>
          <w:b/>
          <w:color w:val="auto"/>
          <w:szCs w:val="28"/>
        </w:rPr>
        <w:t>-</w:t>
      </w:r>
      <w:r w:rsidRPr="00230474">
        <w:rPr>
          <w:color w:val="auto"/>
          <w:szCs w:val="28"/>
        </w:rPr>
        <w:t xml:space="preserve"> GV phổ biển thể lệ trò chơi: “Giải mã địa danh”</w:t>
      </w:r>
    </w:p>
    <w:p w:rsidR="00E92B0A" w:rsidRPr="00230474" w:rsidRDefault="00E92B0A" w:rsidP="00E92B0A">
      <w:pPr>
        <w:spacing w:before="60" w:after="60" w:line="288" w:lineRule="auto"/>
        <w:jc w:val="both"/>
        <w:rPr>
          <w:color w:val="auto"/>
          <w:szCs w:val="28"/>
        </w:rPr>
      </w:pPr>
      <w:r w:rsidRPr="00230474">
        <w:rPr>
          <w:color w:val="auto"/>
          <w:szCs w:val="28"/>
        </w:rPr>
        <w:lastRenderedPageBreak/>
        <w:t>- Mỗi tổ cùng quan sát mỗi hình ảnh trong 30 giây.</w:t>
      </w:r>
    </w:p>
    <w:p w:rsidR="00E92B0A" w:rsidRPr="00230474" w:rsidRDefault="00E92B0A" w:rsidP="00E92B0A">
      <w:pPr>
        <w:spacing w:before="60" w:after="60" w:line="288" w:lineRule="auto"/>
        <w:jc w:val="both"/>
        <w:rPr>
          <w:color w:val="auto"/>
          <w:szCs w:val="28"/>
        </w:rPr>
      </w:pPr>
      <w:r w:rsidRPr="00230474">
        <w:rPr>
          <w:color w:val="auto"/>
          <w:szCs w:val="28"/>
        </w:rPr>
        <w:t>- Tổ nào rung chuông nhanh hơn sẽ giành quyền trả lời, mỗi câu trả lời đúng sẽ giành được 10 điểm, tổ nào trả lời được câu hỏi các nước trên nằm ở khu vực nào Châu Á sẽ được 20 điểm, tổ nào nhiều điểm hơn sẽ thắng?</w:t>
      </w:r>
    </w:p>
    <w:p w:rsidR="00E92B0A" w:rsidRPr="00230474" w:rsidRDefault="00E92B0A" w:rsidP="00E92B0A">
      <w:pPr>
        <w:spacing w:before="60" w:after="60" w:line="288" w:lineRule="auto"/>
        <w:jc w:val="both"/>
        <w:rPr>
          <w:color w:val="auto"/>
          <w:szCs w:val="28"/>
        </w:rPr>
      </w:pPr>
      <w:r w:rsidRPr="00230474">
        <w:rPr>
          <w:noProof/>
          <w:color w:val="auto"/>
          <w:szCs w:val="28"/>
        </w:rPr>
        <w:drawing>
          <wp:inline distT="0" distB="0" distL="0" distR="0" wp14:anchorId="1DC78EB0" wp14:editId="0BB9C657">
            <wp:extent cx="2739275" cy="1288472"/>
            <wp:effectExtent l="0" t="0" r="444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hinh-anh-han-quoc-dep-nhat-qua-cac-mua-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1413" cy="1294181"/>
                    </a:xfrm>
                    <a:prstGeom prst="rect">
                      <a:avLst/>
                    </a:prstGeom>
                  </pic:spPr>
                </pic:pic>
              </a:graphicData>
            </a:graphic>
          </wp:inline>
        </w:drawing>
      </w:r>
      <w:r w:rsidRPr="00230474">
        <w:rPr>
          <w:noProof/>
          <w:color w:val="auto"/>
          <w:szCs w:val="28"/>
        </w:rPr>
        <w:t xml:space="preserve"> </w:t>
      </w:r>
      <w:r w:rsidRPr="00230474">
        <w:rPr>
          <w:noProof/>
          <w:color w:val="auto"/>
          <w:szCs w:val="28"/>
        </w:rPr>
        <w:drawing>
          <wp:inline distT="0" distB="0" distL="0" distR="0" wp14:anchorId="70FAA742" wp14:editId="5AEF7CE5">
            <wp:extent cx="2847340" cy="1288473"/>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2884120" cy="1305117"/>
                    </a:xfrm>
                    <a:prstGeom prst="rect">
                      <a:avLst/>
                    </a:prstGeom>
                  </pic:spPr>
                </pic:pic>
              </a:graphicData>
            </a:graphic>
          </wp:inline>
        </w:drawing>
      </w:r>
    </w:p>
    <w:p w:rsidR="00E92B0A" w:rsidRPr="00230474" w:rsidRDefault="00E92B0A" w:rsidP="00E92B0A">
      <w:pPr>
        <w:spacing w:before="60" w:after="60" w:line="288" w:lineRule="auto"/>
        <w:jc w:val="both"/>
        <w:rPr>
          <w:color w:val="auto"/>
          <w:szCs w:val="28"/>
        </w:rPr>
      </w:pPr>
      <w:r w:rsidRPr="00230474">
        <w:rPr>
          <w:noProof/>
          <w:color w:val="auto"/>
          <w:szCs w:val="28"/>
        </w:rPr>
        <w:drawing>
          <wp:inline distT="0" distB="0" distL="0" distR="0" wp14:anchorId="30974904" wp14:editId="36D8E08A">
            <wp:extent cx="2735870" cy="1316181"/>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7">
                      <a:extLst>
                        <a:ext uri="{28A0092B-C50C-407E-A947-70E740481C1C}">
                          <a14:useLocalDpi xmlns:a14="http://schemas.microsoft.com/office/drawing/2010/main" val="0"/>
                        </a:ext>
                      </a:extLst>
                    </a:blip>
                    <a:stretch>
                      <a:fillRect/>
                    </a:stretch>
                  </pic:blipFill>
                  <pic:spPr>
                    <a:xfrm>
                      <a:off x="0" y="0"/>
                      <a:ext cx="2753894" cy="1324852"/>
                    </a:xfrm>
                    <a:prstGeom prst="rect">
                      <a:avLst/>
                    </a:prstGeom>
                  </pic:spPr>
                </pic:pic>
              </a:graphicData>
            </a:graphic>
          </wp:inline>
        </w:drawing>
      </w:r>
      <w:r w:rsidRPr="00230474">
        <w:rPr>
          <w:color w:val="auto"/>
          <w:szCs w:val="28"/>
        </w:rPr>
        <w:t xml:space="preserve"> </w:t>
      </w:r>
      <w:r w:rsidRPr="00230474">
        <w:rPr>
          <w:noProof/>
          <w:color w:val="auto"/>
          <w:szCs w:val="28"/>
        </w:rPr>
        <w:drawing>
          <wp:inline distT="0" distB="0" distL="0" distR="0" wp14:anchorId="392AEFEA" wp14:editId="3F42BF6C">
            <wp:extent cx="2846118" cy="1295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8">
                      <a:extLst>
                        <a:ext uri="{28A0092B-C50C-407E-A947-70E740481C1C}">
                          <a14:useLocalDpi xmlns:a14="http://schemas.microsoft.com/office/drawing/2010/main" val="0"/>
                        </a:ext>
                      </a:extLst>
                    </a:blip>
                    <a:stretch>
                      <a:fillRect/>
                    </a:stretch>
                  </pic:blipFill>
                  <pic:spPr>
                    <a:xfrm>
                      <a:off x="0" y="0"/>
                      <a:ext cx="2876328" cy="1309150"/>
                    </a:xfrm>
                    <a:prstGeom prst="rect">
                      <a:avLst/>
                    </a:prstGeom>
                  </pic:spPr>
                </pic:pic>
              </a:graphicData>
            </a:graphic>
          </wp:inline>
        </w:drawing>
      </w:r>
    </w:p>
    <w:p w:rsidR="00E92B0A" w:rsidRPr="00230474" w:rsidRDefault="00E92B0A" w:rsidP="00E92B0A">
      <w:pPr>
        <w:spacing w:before="60" w:after="60" w:line="288" w:lineRule="auto"/>
        <w:jc w:val="both"/>
        <w:rPr>
          <w:color w:val="auto"/>
          <w:szCs w:val="28"/>
        </w:rPr>
      </w:pPr>
      <w:r w:rsidRPr="00230474">
        <w:rPr>
          <w:b/>
          <w:color w:val="auto"/>
          <w:szCs w:val="28"/>
        </w:rPr>
        <w:t>-</w:t>
      </w:r>
      <w:r w:rsidRPr="00230474">
        <w:rPr>
          <w:color w:val="auto"/>
          <w:szCs w:val="28"/>
        </w:rPr>
        <w:t xml:space="preserve"> GV tổ chức trò chơi.</w:t>
      </w:r>
    </w:p>
    <w:p w:rsidR="00E92B0A" w:rsidRPr="00230474" w:rsidRDefault="00E92B0A" w:rsidP="00E92B0A">
      <w:pPr>
        <w:spacing w:before="60" w:after="60" w:line="288" w:lineRule="auto"/>
        <w:jc w:val="both"/>
        <w:rPr>
          <w:color w:val="auto"/>
          <w:szCs w:val="28"/>
        </w:rPr>
      </w:pPr>
      <w:r w:rsidRPr="00230474">
        <w:rPr>
          <w:b/>
          <w:color w:val="auto"/>
          <w:szCs w:val="28"/>
        </w:rPr>
        <w:t>-</w:t>
      </w:r>
      <w:r w:rsidRPr="00230474">
        <w:rPr>
          <w:color w:val="auto"/>
          <w:szCs w:val="28"/>
        </w:rPr>
        <w:t xml:space="preserve"> Tổng kết, khen thưởng cho HS.</w:t>
      </w:r>
    </w:p>
    <w:p w:rsidR="00E92B0A" w:rsidRPr="00230474" w:rsidRDefault="00E92B0A" w:rsidP="00E92B0A">
      <w:pPr>
        <w:spacing w:before="60" w:after="60" w:line="288" w:lineRule="auto"/>
        <w:jc w:val="both"/>
        <w:rPr>
          <w:color w:val="auto"/>
          <w:szCs w:val="28"/>
        </w:rPr>
      </w:pPr>
      <w:r w:rsidRPr="00230474">
        <w:rPr>
          <w:b/>
          <w:color w:val="auto"/>
          <w:szCs w:val="28"/>
        </w:rPr>
        <w:t>-</w:t>
      </w:r>
      <w:r w:rsidRPr="00230474">
        <w:rPr>
          <w:color w:val="auto"/>
          <w:szCs w:val="28"/>
        </w:rPr>
        <w:t xml:space="preserve"> GV dẫn dắt vào vấn đề: Trò chơi vừa rồi cho các em biết được các nước </w:t>
      </w:r>
      <w:proofErr w:type="gramStart"/>
      <w:r w:rsidRPr="00230474">
        <w:rPr>
          <w:color w:val="auto"/>
          <w:szCs w:val="28"/>
        </w:rPr>
        <w:t>nằm  trong</w:t>
      </w:r>
      <w:proofErr w:type="gramEnd"/>
      <w:r w:rsidRPr="00230474">
        <w:rPr>
          <w:color w:val="auto"/>
          <w:szCs w:val="28"/>
        </w:rPr>
        <w:t xml:space="preserve"> khu vực Đông Á, mỗi nước có mỗi loại cây, mỗi loài hoa khác nhau như vậy ta thấy được khí hậu ở đây như thế nào? Để tìm hiểu rõ hơn về đặc điểm khí hậu, địa hình hay nói chung là đặc điểm tự nhiên ở đây đa dạng như thế nào, thì chúng ta sẽ cùng tìm hiểu bài học hôm nay.</w:t>
      </w:r>
    </w:p>
    <w:p w:rsidR="00E92B0A" w:rsidRPr="00230474" w:rsidRDefault="00E92B0A" w:rsidP="00E92B0A">
      <w:pPr>
        <w:spacing w:before="60" w:after="60" w:line="288" w:lineRule="auto"/>
        <w:jc w:val="both"/>
        <w:rPr>
          <w:b/>
          <w:color w:val="auto"/>
          <w:szCs w:val="28"/>
        </w:rPr>
      </w:pPr>
      <w:r w:rsidRPr="00230474">
        <w:rPr>
          <w:b/>
          <w:color w:val="auto"/>
          <w:szCs w:val="28"/>
        </w:rPr>
        <w:t>2. Hoạt động: Hình thành kiến thức mới</w:t>
      </w:r>
    </w:p>
    <w:p w:rsidR="00E92B0A" w:rsidRPr="00230474" w:rsidRDefault="00E92B0A" w:rsidP="00E92B0A">
      <w:pPr>
        <w:spacing w:before="60" w:after="60" w:line="288" w:lineRule="auto"/>
        <w:jc w:val="both"/>
        <w:rPr>
          <w:color w:val="auto"/>
          <w:szCs w:val="28"/>
        </w:rPr>
      </w:pPr>
      <w:r w:rsidRPr="00230474">
        <w:rPr>
          <w:b/>
          <w:color w:val="auto"/>
          <w:szCs w:val="28"/>
        </w:rPr>
        <w:t xml:space="preserve">2.1. Hoạt động 1: Tìm hiểu Vị trí địa lí và phạm vi khu vực Đông Á </w:t>
      </w:r>
    </w:p>
    <w:tbl>
      <w:tblPr>
        <w:tblStyle w:val="TableGrid"/>
        <w:tblW w:w="0" w:type="auto"/>
        <w:tblLook w:val="04A0" w:firstRow="1" w:lastRow="0" w:firstColumn="1" w:lastColumn="0" w:noHBand="0" w:noVBand="1"/>
      </w:tblPr>
      <w:tblGrid>
        <w:gridCol w:w="4671"/>
        <w:gridCol w:w="4390"/>
      </w:tblGrid>
      <w:tr w:rsidR="00E92B0A" w:rsidRPr="00230474" w:rsidTr="006A1957">
        <w:tc>
          <w:tcPr>
            <w:tcW w:w="4673" w:type="dxa"/>
          </w:tcPr>
          <w:p w:rsidR="00E92B0A" w:rsidRPr="00230474" w:rsidRDefault="00E92B0A" w:rsidP="006A1957">
            <w:pPr>
              <w:spacing w:before="60" w:after="60" w:line="288" w:lineRule="auto"/>
              <w:jc w:val="center"/>
              <w:rPr>
                <w:b/>
                <w:color w:val="auto"/>
                <w:szCs w:val="28"/>
              </w:rPr>
            </w:pPr>
            <w:r w:rsidRPr="00230474">
              <w:rPr>
                <w:b/>
                <w:color w:val="auto"/>
                <w:szCs w:val="28"/>
              </w:rPr>
              <w:t>Hoạt động của GV và HS</w:t>
            </w:r>
          </w:p>
        </w:tc>
        <w:tc>
          <w:tcPr>
            <w:tcW w:w="4391" w:type="dxa"/>
          </w:tcPr>
          <w:p w:rsidR="00E92B0A" w:rsidRPr="00230474" w:rsidRDefault="00E92B0A" w:rsidP="006A1957">
            <w:pPr>
              <w:spacing w:before="60" w:after="60" w:line="288" w:lineRule="auto"/>
              <w:jc w:val="center"/>
              <w:rPr>
                <w:b/>
                <w:color w:val="auto"/>
                <w:szCs w:val="28"/>
              </w:rPr>
            </w:pPr>
            <w:r w:rsidRPr="00230474">
              <w:rPr>
                <w:b/>
                <w:color w:val="auto"/>
                <w:szCs w:val="28"/>
              </w:rPr>
              <w:t>Nội dung chính</w:t>
            </w:r>
          </w:p>
        </w:tc>
      </w:tr>
      <w:tr w:rsidR="00E92B0A" w:rsidRPr="00230474" w:rsidTr="006A1957">
        <w:tc>
          <w:tcPr>
            <w:tcW w:w="4673" w:type="dxa"/>
          </w:tcPr>
          <w:p w:rsidR="00E92B0A" w:rsidRPr="00230474" w:rsidRDefault="00E92B0A"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yêu cầu HS dựa vào trò chơi vừa rồi kết hợp đọc và khai thác thông tin SGK, bản đồ trên bảng, lược đồ hình 12.1 (trang 41) cho biết: </w:t>
            </w:r>
          </w:p>
          <w:p w:rsidR="00E92B0A" w:rsidRPr="00230474" w:rsidRDefault="00E92B0A" w:rsidP="006A1957">
            <w:pPr>
              <w:spacing w:before="60" w:after="60" w:line="288" w:lineRule="auto"/>
              <w:jc w:val="both"/>
              <w:rPr>
                <w:color w:val="auto"/>
                <w:szCs w:val="28"/>
              </w:rPr>
            </w:pPr>
            <w:r w:rsidRPr="00230474">
              <w:rPr>
                <w:color w:val="auto"/>
                <w:szCs w:val="28"/>
              </w:rPr>
              <w:t>+ Đông Á nằm giữa vĩ độ nào? Gồm 2 bộ phận nào?</w:t>
            </w:r>
          </w:p>
          <w:p w:rsidR="00E92B0A" w:rsidRPr="00230474" w:rsidRDefault="00E92B0A" w:rsidP="006A1957">
            <w:pPr>
              <w:spacing w:before="60" w:after="60" w:line="288" w:lineRule="auto"/>
              <w:jc w:val="both"/>
              <w:rPr>
                <w:color w:val="auto"/>
                <w:szCs w:val="28"/>
              </w:rPr>
            </w:pPr>
            <w:r w:rsidRPr="00230474">
              <w:rPr>
                <w:color w:val="auto"/>
                <w:szCs w:val="28"/>
              </w:rPr>
              <w:t>+ Khu vực Đông Á bao gồm những quốc gia và vùng lãnh thổ nào?</w:t>
            </w:r>
          </w:p>
          <w:p w:rsidR="00E92B0A" w:rsidRPr="00230474" w:rsidRDefault="00E92B0A" w:rsidP="006A1957">
            <w:pPr>
              <w:spacing w:before="60" w:after="60" w:line="288" w:lineRule="auto"/>
              <w:jc w:val="both"/>
              <w:rPr>
                <w:color w:val="auto"/>
                <w:szCs w:val="28"/>
              </w:rPr>
            </w:pPr>
            <w:r w:rsidRPr="00230474">
              <w:rPr>
                <w:color w:val="auto"/>
                <w:szCs w:val="28"/>
              </w:rPr>
              <w:t>+ Các quốc gia và vùng lãnh thổ Đông Á tiếp giáp với các biển nào?</w:t>
            </w:r>
          </w:p>
          <w:p w:rsidR="00E92B0A" w:rsidRPr="00230474" w:rsidRDefault="00E92B0A" w:rsidP="006A1957">
            <w:pPr>
              <w:spacing w:before="60" w:after="60" w:line="288" w:lineRule="auto"/>
              <w:jc w:val="both"/>
              <w:rPr>
                <w:rFonts w:eastAsia="Calibri"/>
                <w:color w:val="auto"/>
                <w:szCs w:val="28"/>
              </w:rPr>
            </w:pPr>
            <w:r w:rsidRPr="00230474">
              <w:rPr>
                <w:rFonts w:eastAsia="Calibri"/>
                <w:b/>
                <w:color w:val="auto"/>
                <w:szCs w:val="28"/>
              </w:rPr>
              <w:lastRenderedPageBreak/>
              <w:t>-</w:t>
            </w:r>
            <w:r w:rsidRPr="00230474">
              <w:rPr>
                <w:rFonts w:eastAsia="Calibri"/>
                <w:i/>
                <w:color w:val="auto"/>
                <w:szCs w:val="28"/>
              </w:rPr>
              <w:t xml:space="preserve"> </w:t>
            </w:r>
            <w:r w:rsidRPr="00230474">
              <w:rPr>
                <w:rFonts w:eastAsia="Calibri"/>
                <w:color w:val="auto"/>
                <w:szCs w:val="28"/>
              </w:rPr>
              <w:t>HS thực hiện nhiệm vụ, trong quá trình HS làm việc, GV phải quan sát, theo dõi, đánh giá thái độ…</w:t>
            </w:r>
          </w:p>
          <w:p w:rsidR="00E92B0A" w:rsidRPr="00230474" w:rsidRDefault="00E92B0A" w:rsidP="006A1957">
            <w:pPr>
              <w:tabs>
                <w:tab w:val="left" w:pos="720"/>
              </w:tabs>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i/>
                <w:color w:val="auto"/>
                <w:szCs w:val="28"/>
              </w:rPr>
              <w:t xml:space="preserve"> </w:t>
            </w:r>
            <w:r w:rsidRPr="00230474">
              <w:rPr>
                <w:rFonts w:eastAsia="Calibri"/>
                <w:color w:val="auto"/>
                <w:szCs w:val="28"/>
              </w:rPr>
              <w:t>Trình bày trước lớp, các HS khác nhận xét, bổ sung.</w:t>
            </w:r>
          </w:p>
          <w:p w:rsidR="00E92B0A" w:rsidRPr="00230474" w:rsidRDefault="00E92B0A" w:rsidP="006A1957">
            <w:pPr>
              <w:tabs>
                <w:tab w:val="left" w:pos="720"/>
              </w:tabs>
              <w:spacing w:before="60" w:after="60" w:line="288" w:lineRule="auto"/>
              <w:jc w:val="both"/>
              <w:rPr>
                <w:rFonts w:eastAsia="Calibri"/>
                <w:color w:val="auto"/>
                <w:szCs w:val="28"/>
              </w:rPr>
            </w:pPr>
            <w:r w:rsidRPr="00230474">
              <w:rPr>
                <w:rFonts w:eastAsia="Calibri"/>
                <w:b/>
                <w:color w:val="auto"/>
                <w:szCs w:val="28"/>
              </w:rPr>
              <w:t>-</w:t>
            </w:r>
            <w:r w:rsidRPr="00230474">
              <w:rPr>
                <w:rFonts w:eastAsia="Calibri"/>
                <w:i/>
                <w:color w:val="auto"/>
                <w:szCs w:val="28"/>
              </w:rPr>
              <w:t xml:space="preserve"> </w:t>
            </w:r>
            <w:r w:rsidRPr="00230474">
              <w:rPr>
                <w:rFonts w:eastAsia="Calibri"/>
                <w:color w:val="auto"/>
                <w:szCs w:val="28"/>
              </w:rPr>
              <w:t>GV nhận xét, bổ sung và chuẩn kiến thức.</w:t>
            </w:r>
          </w:p>
        </w:tc>
        <w:tc>
          <w:tcPr>
            <w:tcW w:w="4391" w:type="dxa"/>
          </w:tcPr>
          <w:p w:rsidR="00E92B0A" w:rsidRPr="00230474" w:rsidRDefault="00E92B0A" w:rsidP="006A1957">
            <w:pPr>
              <w:pStyle w:val="ListParagraph"/>
              <w:spacing w:before="60" w:after="60" w:line="288" w:lineRule="auto"/>
              <w:ind w:left="0"/>
              <w:jc w:val="both"/>
              <w:rPr>
                <w:color w:val="auto"/>
                <w:szCs w:val="28"/>
              </w:rPr>
            </w:pPr>
            <w:r w:rsidRPr="00230474">
              <w:rPr>
                <w:rFonts w:eastAsia="Calibri"/>
                <w:b/>
                <w:bCs/>
                <w:color w:val="auto"/>
                <w:szCs w:val="28"/>
              </w:rPr>
              <w:lastRenderedPageBreak/>
              <w:t>I. Vị trí địa lí và phạm vi khu vực Đông Á</w:t>
            </w:r>
          </w:p>
          <w:p w:rsidR="00E92B0A" w:rsidRPr="00230474" w:rsidRDefault="00E92B0A" w:rsidP="006A1957">
            <w:pPr>
              <w:pStyle w:val="ListParagraph"/>
              <w:spacing w:before="60" w:after="60" w:line="288" w:lineRule="auto"/>
              <w:ind w:left="0"/>
              <w:jc w:val="both"/>
              <w:rPr>
                <w:color w:val="auto"/>
                <w:szCs w:val="28"/>
              </w:rPr>
            </w:pPr>
            <w:r w:rsidRPr="00230474">
              <w:rPr>
                <w:rFonts w:eastAsia="Calibri"/>
                <w:color w:val="auto"/>
                <w:szCs w:val="28"/>
              </w:rPr>
              <w:t>- Nằm trong khoảng 20</w:t>
            </w:r>
            <w:r w:rsidRPr="00230474">
              <w:rPr>
                <w:rFonts w:eastAsia="Calibri"/>
                <w:color w:val="auto"/>
                <w:szCs w:val="28"/>
                <w:vertAlign w:val="superscript"/>
              </w:rPr>
              <w:t>0</w:t>
            </w:r>
            <w:r w:rsidRPr="00230474">
              <w:rPr>
                <w:rFonts w:eastAsia="Calibri"/>
                <w:color w:val="auto"/>
                <w:szCs w:val="28"/>
              </w:rPr>
              <w:t>B- 54</w:t>
            </w:r>
            <w:r w:rsidRPr="00230474">
              <w:rPr>
                <w:rFonts w:eastAsia="Calibri"/>
                <w:color w:val="auto"/>
                <w:szCs w:val="28"/>
                <w:vertAlign w:val="superscript"/>
              </w:rPr>
              <w:t>0</w:t>
            </w:r>
            <w:r w:rsidRPr="00230474">
              <w:rPr>
                <w:rFonts w:eastAsia="Calibri"/>
                <w:color w:val="auto"/>
                <w:szCs w:val="28"/>
              </w:rPr>
              <w:t>B</w:t>
            </w:r>
          </w:p>
          <w:p w:rsidR="00E92B0A" w:rsidRPr="00230474" w:rsidRDefault="00E92B0A" w:rsidP="006A1957">
            <w:pPr>
              <w:pStyle w:val="ListParagraph"/>
              <w:spacing w:before="60" w:after="60" w:line="288" w:lineRule="auto"/>
              <w:ind w:left="0"/>
              <w:jc w:val="both"/>
              <w:rPr>
                <w:color w:val="auto"/>
                <w:szCs w:val="28"/>
              </w:rPr>
            </w:pPr>
            <w:r w:rsidRPr="00230474">
              <w:rPr>
                <w:rFonts w:eastAsia="Calibri"/>
                <w:color w:val="auto"/>
                <w:szCs w:val="28"/>
              </w:rPr>
              <w:t>- Gồm hai bộ phận: phần đất liền và phần hải đảo.</w:t>
            </w:r>
          </w:p>
          <w:p w:rsidR="00E92B0A" w:rsidRPr="00230474" w:rsidRDefault="00E92B0A" w:rsidP="006A1957">
            <w:pPr>
              <w:pStyle w:val="ListParagraph"/>
              <w:spacing w:before="60" w:after="60" w:line="288" w:lineRule="auto"/>
              <w:ind w:left="0"/>
              <w:jc w:val="both"/>
              <w:rPr>
                <w:color w:val="auto"/>
                <w:szCs w:val="28"/>
              </w:rPr>
            </w:pPr>
            <w:r w:rsidRPr="00230474">
              <w:rPr>
                <w:rFonts w:eastAsia="Calibri"/>
                <w:bCs/>
                <w:color w:val="auto"/>
                <w:szCs w:val="28"/>
              </w:rPr>
              <w:t>+ Đất liền: Trung Quốc, bán đảo Triều Tiên.</w:t>
            </w:r>
          </w:p>
          <w:p w:rsidR="00E92B0A" w:rsidRPr="00230474" w:rsidRDefault="00E92B0A" w:rsidP="006A1957">
            <w:pPr>
              <w:pStyle w:val="ListParagraph"/>
              <w:spacing w:before="60" w:after="60" w:line="288" w:lineRule="auto"/>
              <w:ind w:left="0"/>
              <w:jc w:val="both"/>
              <w:rPr>
                <w:color w:val="auto"/>
                <w:szCs w:val="28"/>
              </w:rPr>
            </w:pPr>
            <w:r w:rsidRPr="00230474">
              <w:rPr>
                <w:rFonts w:eastAsia="Calibri"/>
                <w:bCs/>
                <w:color w:val="auto"/>
                <w:szCs w:val="28"/>
              </w:rPr>
              <w:t>+ Hải đảo: quần đảo Nhật Bản, đảo Hải Nam, đảo Đài Loan.</w:t>
            </w:r>
          </w:p>
          <w:p w:rsidR="00E92B0A" w:rsidRPr="00230474" w:rsidRDefault="00E92B0A" w:rsidP="006A1957">
            <w:pPr>
              <w:spacing w:before="60" w:after="60" w:line="288" w:lineRule="auto"/>
              <w:jc w:val="both"/>
              <w:rPr>
                <w:i/>
                <w:color w:val="auto"/>
                <w:szCs w:val="28"/>
              </w:rPr>
            </w:pPr>
          </w:p>
        </w:tc>
      </w:tr>
    </w:tbl>
    <w:p w:rsidR="00E92B0A" w:rsidRPr="00230474" w:rsidRDefault="00E92B0A" w:rsidP="00E92B0A">
      <w:pPr>
        <w:spacing w:before="60" w:after="60" w:line="288" w:lineRule="auto"/>
        <w:jc w:val="both"/>
        <w:rPr>
          <w:color w:val="auto"/>
          <w:szCs w:val="28"/>
        </w:rPr>
      </w:pPr>
      <w:r w:rsidRPr="00230474">
        <w:rPr>
          <w:b/>
          <w:color w:val="auto"/>
          <w:szCs w:val="28"/>
        </w:rPr>
        <w:t xml:space="preserve">2.2. Hoạt động 2: Tìm hiểu đặc điểm tự nhiên </w:t>
      </w:r>
    </w:p>
    <w:tbl>
      <w:tblPr>
        <w:tblStyle w:val="TableGrid"/>
        <w:tblW w:w="9343" w:type="dxa"/>
        <w:tblLook w:val="04A0" w:firstRow="1" w:lastRow="0" w:firstColumn="1" w:lastColumn="0" w:noHBand="0" w:noVBand="1"/>
      </w:tblPr>
      <w:tblGrid>
        <w:gridCol w:w="4815"/>
        <w:gridCol w:w="4528"/>
      </w:tblGrid>
      <w:tr w:rsidR="00E92B0A" w:rsidRPr="00230474" w:rsidTr="006A1957">
        <w:tc>
          <w:tcPr>
            <w:tcW w:w="4815" w:type="dxa"/>
          </w:tcPr>
          <w:p w:rsidR="00E92B0A" w:rsidRPr="00230474" w:rsidRDefault="00E92B0A" w:rsidP="006A1957">
            <w:pPr>
              <w:spacing w:before="60" w:after="60" w:line="288" w:lineRule="auto"/>
              <w:jc w:val="center"/>
              <w:rPr>
                <w:b/>
                <w:color w:val="auto"/>
                <w:szCs w:val="28"/>
              </w:rPr>
            </w:pPr>
            <w:r w:rsidRPr="00230474">
              <w:rPr>
                <w:b/>
                <w:color w:val="auto"/>
                <w:szCs w:val="28"/>
              </w:rPr>
              <w:t>Hoạt động của GV và HS</w:t>
            </w:r>
          </w:p>
        </w:tc>
        <w:tc>
          <w:tcPr>
            <w:tcW w:w="4528" w:type="dxa"/>
          </w:tcPr>
          <w:p w:rsidR="00E92B0A" w:rsidRPr="00230474" w:rsidRDefault="00E92B0A" w:rsidP="006A1957">
            <w:pPr>
              <w:spacing w:before="60" w:after="60" w:line="288" w:lineRule="auto"/>
              <w:jc w:val="center"/>
              <w:rPr>
                <w:b/>
                <w:color w:val="auto"/>
                <w:szCs w:val="28"/>
              </w:rPr>
            </w:pPr>
            <w:r w:rsidRPr="00230474">
              <w:rPr>
                <w:b/>
                <w:color w:val="auto"/>
                <w:szCs w:val="28"/>
              </w:rPr>
              <w:t>Nội dung chính</w:t>
            </w:r>
          </w:p>
        </w:tc>
      </w:tr>
      <w:tr w:rsidR="00E92B0A" w:rsidRPr="00230474" w:rsidTr="006A1957">
        <w:tc>
          <w:tcPr>
            <w:tcW w:w="4815" w:type="dxa"/>
          </w:tcPr>
          <w:p w:rsidR="00E92B0A" w:rsidRPr="00230474" w:rsidRDefault="00E92B0A"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yêu cầu HS quan sát bản đồ trên bảng, lược đồ 12.1, khai thác thông tin SGK, hiểu biết cá nhân thảo luận theo nhóm với các nhiệm vụ: </w:t>
            </w:r>
          </w:p>
          <w:p w:rsidR="00E92B0A" w:rsidRPr="00230474" w:rsidRDefault="00E92B0A" w:rsidP="00E92B0A">
            <w:pPr>
              <w:numPr>
                <w:ilvl w:val="0"/>
                <w:numId w:val="1"/>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 xml:space="preserve">Nhóm 1 + 5:  Địa hình </w:t>
            </w:r>
          </w:p>
          <w:p w:rsidR="00E92B0A" w:rsidRPr="00230474" w:rsidRDefault="00E92B0A" w:rsidP="006A1957">
            <w:pPr>
              <w:tabs>
                <w:tab w:val="left" w:pos="284"/>
                <w:tab w:val="left" w:pos="709"/>
              </w:tabs>
              <w:spacing w:before="60" w:after="60" w:line="288" w:lineRule="auto"/>
              <w:ind w:left="33"/>
              <w:rPr>
                <w:color w:val="auto"/>
                <w:szCs w:val="28"/>
              </w:rPr>
            </w:pPr>
            <w:r w:rsidRPr="00230474">
              <w:rPr>
                <w:color w:val="auto"/>
                <w:szCs w:val="28"/>
              </w:rPr>
              <w:t>+ Kể tên các dạng địa hình chính của khu vực</w:t>
            </w:r>
          </w:p>
          <w:p w:rsidR="00E92B0A" w:rsidRPr="00230474" w:rsidRDefault="00E92B0A" w:rsidP="006A1957">
            <w:pPr>
              <w:tabs>
                <w:tab w:val="left" w:pos="284"/>
                <w:tab w:val="left" w:pos="709"/>
              </w:tabs>
              <w:spacing w:before="60" w:after="60" w:line="288" w:lineRule="auto"/>
              <w:ind w:left="33"/>
              <w:rPr>
                <w:color w:val="auto"/>
                <w:szCs w:val="28"/>
              </w:rPr>
            </w:pPr>
            <w:r w:rsidRPr="00230474">
              <w:rPr>
                <w:color w:val="auto"/>
                <w:szCs w:val="28"/>
              </w:rPr>
              <w:t>+ So sánh sự khác biệt giữa địa hình trên đất liền và hải đảo</w:t>
            </w:r>
          </w:p>
          <w:p w:rsidR="00E92B0A" w:rsidRPr="00230474" w:rsidRDefault="00E92B0A" w:rsidP="006A1957">
            <w:pPr>
              <w:tabs>
                <w:tab w:val="left" w:pos="284"/>
                <w:tab w:val="left" w:pos="709"/>
              </w:tabs>
              <w:spacing w:before="60" w:after="60" w:line="288" w:lineRule="auto"/>
              <w:ind w:firstLine="33"/>
              <w:rPr>
                <w:color w:val="auto"/>
                <w:szCs w:val="28"/>
              </w:rPr>
            </w:pPr>
            <w:r w:rsidRPr="00230474">
              <w:rPr>
                <w:color w:val="auto"/>
                <w:szCs w:val="28"/>
              </w:rPr>
              <w:t>+ Đánh giá những thuận lợi và khó khăn do địa hình mang lại</w:t>
            </w:r>
          </w:p>
          <w:p w:rsidR="00E92B0A" w:rsidRPr="00230474" w:rsidRDefault="00E92B0A" w:rsidP="00E92B0A">
            <w:pPr>
              <w:numPr>
                <w:ilvl w:val="0"/>
                <w:numId w:val="1"/>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Nhóm 2 + 6:  Sông ngòi</w:t>
            </w:r>
          </w:p>
          <w:p w:rsidR="00E92B0A" w:rsidRPr="00230474" w:rsidRDefault="00E92B0A" w:rsidP="006A1957">
            <w:pPr>
              <w:pBdr>
                <w:top w:val="nil"/>
                <w:left w:val="nil"/>
                <w:bottom w:val="nil"/>
                <w:right w:val="nil"/>
                <w:between w:val="nil"/>
              </w:pBdr>
              <w:tabs>
                <w:tab w:val="left" w:pos="284"/>
                <w:tab w:val="left" w:pos="709"/>
              </w:tabs>
              <w:spacing w:before="60" w:after="60" w:line="288" w:lineRule="auto"/>
              <w:rPr>
                <w:color w:val="auto"/>
                <w:szCs w:val="28"/>
              </w:rPr>
            </w:pPr>
            <w:r w:rsidRPr="00230474">
              <w:rPr>
                <w:color w:val="auto"/>
                <w:szCs w:val="28"/>
              </w:rPr>
              <w:t>+ Hãy kể tên và xác định các con sông trong khu vực trên lược đồ?</w:t>
            </w:r>
          </w:p>
          <w:p w:rsidR="00E92B0A" w:rsidRPr="00230474" w:rsidRDefault="00E92B0A" w:rsidP="006A1957">
            <w:pPr>
              <w:pBdr>
                <w:top w:val="nil"/>
                <w:left w:val="nil"/>
                <w:bottom w:val="nil"/>
                <w:right w:val="nil"/>
                <w:between w:val="nil"/>
              </w:pBdr>
              <w:tabs>
                <w:tab w:val="left" w:pos="284"/>
                <w:tab w:val="left" w:pos="709"/>
              </w:tabs>
              <w:spacing w:before="60" w:after="60" w:line="288" w:lineRule="auto"/>
              <w:ind w:left="-284" w:firstLine="284"/>
              <w:rPr>
                <w:color w:val="auto"/>
                <w:szCs w:val="28"/>
              </w:rPr>
            </w:pPr>
            <w:r w:rsidRPr="00230474">
              <w:rPr>
                <w:color w:val="auto"/>
                <w:szCs w:val="28"/>
              </w:rPr>
              <w:t>+ Nêu đặc điểm các sông lớn.</w:t>
            </w:r>
          </w:p>
          <w:p w:rsidR="00E92B0A" w:rsidRPr="00230474" w:rsidRDefault="00E92B0A" w:rsidP="006A1957">
            <w:pPr>
              <w:pBdr>
                <w:top w:val="nil"/>
                <w:left w:val="nil"/>
                <w:bottom w:val="nil"/>
                <w:right w:val="nil"/>
                <w:between w:val="nil"/>
              </w:pBdr>
              <w:tabs>
                <w:tab w:val="left" w:pos="284"/>
                <w:tab w:val="left" w:pos="709"/>
              </w:tabs>
              <w:spacing w:before="60" w:after="60" w:line="288" w:lineRule="auto"/>
              <w:ind w:left="33" w:hanging="33"/>
              <w:rPr>
                <w:color w:val="auto"/>
                <w:szCs w:val="28"/>
              </w:rPr>
            </w:pPr>
            <w:r w:rsidRPr="00230474">
              <w:rPr>
                <w:color w:val="auto"/>
                <w:szCs w:val="28"/>
              </w:rPr>
              <w:t>+ Nêu điểm giống nhau và khác nhau giữa S. Hoàng Hà và S. Trường Giang?</w:t>
            </w:r>
          </w:p>
          <w:p w:rsidR="00E92B0A" w:rsidRPr="00230474" w:rsidRDefault="00E92B0A" w:rsidP="00E92B0A">
            <w:pPr>
              <w:numPr>
                <w:ilvl w:val="0"/>
                <w:numId w:val="1"/>
              </w:numPr>
              <w:pBdr>
                <w:top w:val="nil"/>
                <w:left w:val="nil"/>
                <w:bottom w:val="nil"/>
                <w:right w:val="nil"/>
                <w:between w:val="nil"/>
              </w:pBdr>
              <w:tabs>
                <w:tab w:val="left" w:pos="284"/>
                <w:tab w:val="left" w:pos="709"/>
              </w:tabs>
              <w:spacing w:before="60" w:after="60" w:line="288" w:lineRule="auto"/>
              <w:ind w:left="-284" w:firstLine="0"/>
              <w:jc w:val="both"/>
              <w:rPr>
                <w:b/>
                <w:color w:val="auto"/>
                <w:szCs w:val="28"/>
              </w:rPr>
            </w:pPr>
            <w:r w:rsidRPr="00230474">
              <w:rPr>
                <w:b/>
                <w:color w:val="auto"/>
                <w:szCs w:val="28"/>
                <w:u w:val="single"/>
              </w:rPr>
              <w:t>Nhóm 3 + 7:  Khí hậu</w:t>
            </w:r>
          </w:p>
          <w:p w:rsidR="00E92B0A" w:rsidRPr="00230474" w:rsidRDefault="00E92B0A" w:rsidP="006A1957">
            <w:pPr>
              <w:pBdr>
                <w:top w:val="nil"/>
                <w:left w:val="nil"/>
                <w:bottom w:val="nil"/>
                <w:right w:val="nil"/>
                <w:between w:val="nil"/>
              </w:pBdr>
              <w:tabs>
                <w:tab w:val="left" w:pos="284"/>
                <w:tab w:val="left" w:pos="709"/>
              </w:tabs>
              <w:spacing w:before="60" w:after="60" w:line="288" w:lineRule="auto"/>
              <w:ind w:left="33"/>
              <w:rPr>
                <w:color w:val="auto"/>
                <w:szCs w:val="28"/>
              </w:rPr>
            </w:pPr>
            <w:r w:rsidRPr="00230474">
              <w:rPr>
                <w:color w:val="auto"/>
                <w:szCs w:val="28"/>
              </w:rPr>
              <w:t>+ Mô tả và trình bày đặc điểm khí hậu hai miền đông – tây của khu vực.</w:t>
            </w:r>
          </w:p>
          <w:p w:rsidR="00E92B0A" w:rsidRPr="00230474" w:rsidRDefault="00E92B0A" w:rsidP="006A1957">
            <w:pPr>
              <w:pBdr>
                <w:top w:val="nil"/>
                <w:left w:val="nil"/>
                <w:bottom w:val="nil"/>
                <w:right w:val="nil"/>
                <w:between w:val="nil"/>
              </w:pBdr>
              <w:tabs>
                <w:tab w:val="left" w:pos="284"/>
                <w:tab w:val="left" w:pos="709"/>
              </w:tabs>
              <w:spacing w:before="60" w:after="60" w:line="288" w:lineRule="auto"/>
              <w:ind w:left="33"/>
              <w:rPr>
                <w:color w:val="auto"/>
                <w:szCs w:val="28"/>
              </w:rPr>
            </w:pPr>
            <w:r w:rsidRPr="00230474">
              <w:rPr>
                <w:color w:val="auto"/>
                <w:szCs w:val="28"/>
              </w:rPr>
              <w:t>+ Đánh giá tác động khí hậu đến sản xuất và đời sống.</w:t>
            </w:r>
          </w:p>
          <w:p w:rsidR="00E92B0A" w:rsidRPr="00230474" w:rsidRDefault="00E92B0A" w:rsidP="00E92B0A">
            <w:pPr>
              <w:numPr>
                <w:ilvl w:val="0"/>
                <w:numId w:val="1"/>
              </w:numPr>
              <w:pBdr>
                <w:top w:val="nil"/>
                <w:left w:val="nil"/>
                <w:bottom w:val="nil"/>
                <w:right w:val="nil"/>
                <w:between w:val="nil"/>
              </w:pBdr>
              <w:tabs>
                <w:tab w:val="left" w:pos="284"/>
                <w:tab w:val="left" w:pos="709"/>
              </w:tabs>
              <w:spacing w:before="60" w:after="60" w:line="288" w:lineRule="auto"/>
              <w:ind w:left="-284" w:firstLine="0"/>
              <w:jc w:val="both"/>
              <w:rPr>
                <w:color w:val="auto"/>
                <w:szCs w:val="28"/>
              </w:rPr>
            </w:pPr>
            <w:r w:rsidRPr="00230474">
              <w:rPr>
                <w:b/>
                <w:color w:val="auto"/>
                <w:szCs w:val="28"/>
                <w:u w:val="single"/>
              </w:rPr>
              <w:t>Nhóm 4 + 8:  Cảnh quan</w:t>
            </w:r>
          </w:p>
          <w:p w:rsidR="00E92B0A" w:rsidRPr="00230474" w:rsidRDefault="00E92B0A" w:rsidP="006A1957">
            <w:pPr>
              <w:tabs>
                <w:tab w:val="left" w:pos="284"/>
                <w:tab w:val="left" w:pos="709"/>
              </w:tabs>
              <w:spacing w:before="60" w:after="60" w:line="288" w:lineRule="auto"/>
              <w:ind w:left="33" w:hanging="33"/>
              <w:rPr>
                <w:color w:val="auto"/>
                <w:szCs w:val="28"/>
              </w:rPr>
            </w:pPr>
            <w:r w:rsidRPr="00230474">
              <w:rPr>
                <w:color w:val="auto"/>
                <w:szCs w:val="28"/>
              </w:rPr>
              <w:t>+ Kể tên các kiểu cảnh quan của Đông Á.</w:t>
            </w:r>
          </w:p>
          <w:p w:rsidR="00E92B0A" w:rsidRPr="00230474" w:rsidRDefault="00E92B0A" w:rsidP="006A1957">
            <w:pPr>
              <w:tabs>
                <w:tab w:val="left" w:pos="284"/>
                <w:tab w:val="left" w:pos="709"/>
              </w:tabs>
              <w:spacing w:before="60" w:after="60" w:line="288" w:lineRule="auto"/>
              <w:rPr>
                <w:color w:val="auto"/>
                <w:szCs w:val="28"/>
              </w:rPr>
            </w:pPr>
            <w:r w:rsidRPr="00230474">
              <w:rPr>
                <w:color w:val="auto"/>
                <w:szCs w:val="28"/>
              </w:rPr>
              <w:lastRenderedPageBreak/>
              <w:t>+ Lí giải tại sao cảnh quan Đông Á đa dạng.</w:t>
            </w:r>
          </w:p>
          <w:p w:rsidR="00E92B0A" w:rsidRPr="00230474" w:rsidRDefault="00E92B0A" w:rsidP="006A1957">
            <w:pPr>
              <w:spacing w:before="60" w:after="60" w:line="288" w:lineRule="auto"/>
              <w:jc w:val="both"/>
              <w:rPr>
                <w:color w:val="auto"/>
                <w:szCs w:val="28"/>
              </w:rPr>
            </w:pPr>
            <w:r w:rsidRPr="00230474">
              <w:rPr>
                <w:b/>
                <w:color w:val="auto"/>
                <w:szCs w:val="28"/>
              </w:rPr>
              <w:t>-</w:t>
            </w:r>
            <w:r w:rsidRPr="00230474">
              <w:rPr>
                <w:color w:val="auto"/>
                <w:szCs w:val="28"/>
              </w:rPr>
              <w:t xml:space="preserve"> Các nhóm thực hiện nhiệm vụ theo như yêu cầu của GV, sau đó trao đổi trong nhóm để cùng thống nhất phương án trả lời vào phiếu học tập.</w:t>
            </w:r>
          </w:p>
          <w:p w:rsidR="00E92B0A" w:rsidRPr="00230474" w:rsidRDefault="00E92B0A" w:rsidP="006A1957">
            <w:pPr>
              <w:spacing w:before="60" w:after="60" w:line="288" w:lineRule="auto"/>
              <w:jc w:val="both"/>
              <w:rPr>
                <w:color w:val="auto"/>
                <w:szCs w:val="28"/>
              </w:rPr>
            </w:pPr>
            <w:r w:rsidRPr="00230474">
              <w:rPr>
                <w:b/>
                <w:color w:val="auto"/>
                <w:szCs w:val="28"/>
              </w:rPr>
              <w:t>-</w:t>
            </w:r>
            <w:r w:rsidRPr="00230474">
              <w:rPr>
                <w:color w:val="auto"/>
                <w:szCs w:val="28"/>
              </w:rPr>
              <w:t xml:space="preserve"> Gọi bất kì HS trong nhóm báo cáo kết quả nhóm kết hợp với bản đồ; các nhóm khác lắng nghe, nhận xét, bổ sung.</w:t>
            </w:r>
          </w:p>
          <w:p w:rsidR="00E92B0A" w:rsidRPr="00230474" w:rsidRDefault="00E92B0A" w:rsidP="006A1957">
            <w:pPr>
              <w:spacing w:before="60" w:after="60" w:line="288" w:lineRule="auto"/>
              <w:jc w:val="both"/>
              <w:rPr>
                <w:color w:val="auto"/>
                <w:szCs w:val="28"/>
              </w:rPr>
            </w:pPr>
            <w:r w:rsidRPr="00230474">
              <w:rPr>
                <w:b/>
                <w:color w:val="auto"/>
                <w:szCs w:val="28"/>
              </w:rPr>
              <w:t>-</w:t>
            </w:r>
            <w:r w:rsidRPr="00230474">
              <w:rPr>
                <w:color w:val="auto"/>
                <w:szCs w:val="28"/>
              </w:rPr>
              <w:t xml:space="preserve"> GV nhận xét, đánh giá và chuẩn kiến thức.</w:t>
            </w:r>
          </w:p>
        </w:tc>
        <w:tc>
          <w:tcPr>
            <w:tcW w:w="4528" w:type="dxa"/>
          </w:tcPr>
          <w:p w:rsidR="00E92B0A" w:rsidRPr="00230474" w:rsidRDefault="00E92B0A" w:rsidP="006A1957">
            <w:pPr>
              <w:spacing w:before="60" w:after="60" w:line="288" w:lineRule="auto"/>
              <w:jc w:val="both"/>
              <w:rPr>
                <w:b/>
                <w:color w:val="auto"/>
                <w:szCs w:val="28"/>
              </w:rPr>
            </w:pPr>
            <w:r w:rsidRPr="00230474">
              <w:rPr>
                <w:b/>
                <w:color w:val="auto"/>
                <w:szCs w:val="28"/>
              </w:rPr>
              <w:lastRenderedPageBreak/>
              <w:t>II. Đặc điểm tự nhiên</w:t>
            </w:r>
          </w:p>
          <w:p w:rsidR="00E92B0A" w:rsidRPr="00230474" w:rsidRDefault="00E92B0A" w:rsidP="006A1957">
            <w:pPr>
              <w:spacing w:before="60" w:after="60" w:line="288" w:lineRule="auto"/>
              <w:textDirection w:val="btLr"/>
              <w:rPr>
                <w:color w:val="auto"/>
                <w:szCs w:val="28"/>
              </w:rPr>
            </w:pPr>
            <w:r w:rsidRPr="00230474">
              <w:rPr>
                <w:rFonts w:eastAsia="Cambria"/>
                <w:b/>
                <w:color w:val="auto"/>
                <w:szCs w:val="28"/>
              </w:rPr>
              <w:t>a, Địa hình, khí hậu và cảnh quan tự nhiên</w:t>
            </w:r>
            <w:r w:rsidRPr="00230474">
              <w:rPr>
                <w:rFonts w:eastAsia="Cambria"/>
                <w:color w:val="auto"/>
                <w:szCs w:val="28"/>
              </w:rPr>
              <w:t>:</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xml:space="preserve">* </w:t>
            </w:r>
            <w:r w:rsidRPr="00230474">
              <w:rPr>
                <w:rFonts w:eastAsia="Cambria"/>
                <w:i/>
                <w:color w:val="auto"/>
                <w:szCs w:val="28"/>
              </w:rPr>
              <w:t>Phần phía đông và Hải đảo</w:t>
            </w:r>
          </w:p>
          <w:p w:rsidR="00E92B0A" w:rsidRPr="00230474" w:rsidRDefault="00E92B0A" w:rsidP="006A1957">
            <w:pPr>
              <w:spacing w:before="60" w:after="60" w:line="288" w:lineRule="auto"/>
              <w:textDirection w:val="btLr"/>
              <w:rPr>
                <w:color w:val="auto"/>
                <w:szCs w:val="28"/>
              </w:rPr>
            </w:pPr>
            <w:r w:rsidRPr="00230474">
              <w:rPr>
                <w:rFonts w:eastAsia="Cambria"/>
                <w:i/>
                <w:color w:val="auto"/>
                <w:szCs w:val="28"/>
              </w:rPr>
              <w:t>- Phiá đông</w:t>
            </w:r>
            <w:r w:rsidRPr="00230474">
              <w:rPr>
                <w:rFonts w:eastAsia="Cambria"/>
                <w:color w:val="auto"/>
                <w:szCs w:val="28"/>
              </w:rPr>
              <w:t>: Vùng đồi, núi thấp xen với đồng bằng, đồng bằng: rộng, bằng phẳng.</w:t>
            </w:r>
          </w:p>
          <w:p w:rsidR="00E92B0A" w:rsidRPr="00230474" w:rsidRDefault="00E92B0A" w:rsidP="006A1957">
            <w:pPr>
              <w:spacing w:before="60" w:after="60" w:line="288" w:lineRule="auto"/>
              <w:textDirection w:val="btLr"/>
              <w:rPr>
                <w:color w:val="auto"/>
                <w:szCs w:val="28"/>
              </w:rPr>
            </w:pPr>
            <w:r w:rsidRPr="00230474">
              <w:rPr>
                <w:rFonts w:eastAsia="Cambria"/>
                <w:i/>
                <w:color w:val="auto"/>
                <w:szCs w:val="28"/>
              </w:rPr>
              <w:t>- Hải đảo</w:t>
            </w:r>
            <w:r w:rsidRPr="00230474">
              <w:rPr>
                <w:rFonts w:eastAsia="Cambria"/>
                <w:color w:val="auto"/>
                <w:szCs w:val="28"/>
              </w:rPr>
              <w:t>: Vùng núi trẻ, núi lửa, động đất đang hoạt động.</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Có khí hậu gió mùa ẩm.</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Mùa đông: gió mùa tây bắc rất lạnh và khô.</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Mùa hè: Có mùa đông nam, mưa nhiều.</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Cảnh quan: Rừng cận nhiệt đới.</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xml:space="preserve">* </w:t>
            </w:r>
            <w:r w:rsidRPr="00230474">
              <w:rPr>
                <w:rFonts w:eastAsia="Cambria"/>
                <w:i/>
                <w:color w:val="auto"/>
                <w:szCs w:val="28"/>
              </w:rPr>
              <w:t>Phần phía tây đất liền</w:t>
            </w:r>
            <w:r w:rsidRPr="00230474">
              <w:rPr>
                <w:rFonts w:eastAsia="Cambria"/>
                <w:color w:val="auto"/>
                <w:szCs w:val="28"/>
              </w:rPr>
              <w:t>:</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Núi cao hiểm trở, sơn nguyên đồ sộ, bồn địa cao rộng.</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Khí hậu cận nhiệt lục địa quanh năm khô.</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Cảnh quan: Thảo nguyên khô, hoang mạc</w:t>
            </w:r>
          </w:p>
          <w:p w:rsidR="00E92B0A" w:rsidRPr="00230474" w:rsidRDefault="00E92B0A" w:rsidP="006A1957">
            <w:pPr>
              <w:spacing w:before="60" w:after="60" w:line="288" w:lineRule="auto"/>
              <w:textDirection w:val="btLr"/>
              <w:rPr>
                <w:color w:val="auto"/>
                <w:szCs w:val="28"/>
              </w:rPr>
            </w:pPr>
            <w:r w:rsidRPr="00230474">
              <w:rPr>
                <w:rFonts w:eastAsia="Cambria"/>
                <w:b/>
                <w:color w:val="auto"/>
                <w:szCs w:val="28"/>
              </w:rPr>
              <w:t>b, Sông ngòi</w:t>
            </w:r>
            <w:r w:rsidRPr="00230474">
              <w:rPr>
                <w:rFonts w:eastAsia="Cambria"/>
                <w:color w:val="auto"/>
                <w:szCs w:val="28"/>
              </w:rPr>
              <w:t>:</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t>- Khu vực có 3 sông lớn: A-mua, Trường Giang, Hoàng Hà</w:t>
            </w:r>
          </w:p>
          <w:p w:rsidR="00E92B0A" w:rsidRPr="00230474" w:rsidRDefault="00E92B0A" w:rsidP="006A1957">
            <w:pPr>
              <w:spacing w:before="60" w:after="60" w:line="288" w:lineRule="auto"/>
              <w:textDirection w:val="btLr"/>
              <w:rPr>
                <w:color w:val="auto"/>
                <w:szCs w:val="28"/>
              </w:rPr>
            </w:pPr>
            <w:r w:rsidRPr="00230474">
              <w:rPr>
                <w:rFonts w:eastAsia="Cambria"/>
                <w:color w:val="auto"/>
                <w:szCs w:val="28"/>
              </w:rPr>
              <w:lastRenderedPageBreak/>
              <w:t>- Các sông lớn bồi tụ lượng phù sa cho các đồng bằng ven biển</w:t>
            </w:r>
          </w:p>
          <w:p w:rsidR="00E92B0A" w:rsidRPr="00230474" w:rsidRDefault="00E92B0A" w:rsidP="006A1957">
            <w:pPr>
              <w:spacing w:before="60" w:after="60" w:line="288" w:lineRule="auto"/>
              <w:jc w:val="both"/>
              <w:rPr>
                <w:i/>
                <w:color w:val="auto"/>
                <w:szCs w:val="28"/>
              </w:rPr>
            </w:pPr>
          </w:p>
        </w:tc>
      </w:tr>
    </w:tbl>
    <w:p w:rsidR="00E92B0A" w:rsidRPr="00230474" w:rsidRDefault="00E92B0A" w:rsidP="00E92B0A">
      <w:pPr>
        <w:spacing w:before="60" w:after="60" w:line="288" w:lineRule="auto"/>
        <w:jc w:val="both"/>
        <w:rPr>
          <w:i/>
          <w:color w:val="auto"/>
          <w:szCs w:val="28"/>
        </w:rPr>
      </w:pPr>
      <w:r w:rsidRPr="00230474">
        <w:rPr>
          <w:b/>
          <w:color w:val="auto"/>
          <w:szCs w:val="28"/>
        </w:rPr>
        <w:lastRenderedPageBreak/>
        <w:t xml:space="preserve">3. Hoạt động: Luyện tập </w:t>
      </w:r>
    </w:p>
    <w:p w:rsidR="00E92B0A" w:rsidRPr="00230474" w:rsidRDefault="00E92B0A" w:rsidP="00E92B0A">
      <w:pPr>
        <w:spacing w:before="60" w:after="60" w:line="288" w:lineRule="auto"/>
        <w:jc w:val="center"/>
        <w:rPr>
          <w:color w:val="auto"/>
          <w:szCs w:val="28"/>
        </w:rPr>
      </w:pPr>
      <w:r w:rsidRPr="00230474">
        <w:rPr>
          <w:b/>
          <w:color w:val="auto"/>
          <w:szCs w:val="28"/>
        </w:rPr>
        <w:t>-</w:t>
      </w:r>
      <w:r w:rsidRPr="00230474">
        <w:rPr>
          <w:color w:val="auto"/>
          <w:szCs w:val="28"/>
        </w:rPr>
        <w:t xml:space="preserve"> GV treo bản đồ trống Châu Á, yêu cầu HS thực hiện nhiệm vụ sau:</w:t>
      </w:r>
      <w:r w:rsidRPr="00230474">
        <w:rPr>
          <w:noProof/>
          <w:color w:val="auto"/>
          <w:szCs w:val="28"/>
        </w:rPr>
        <w:drawing>
          <wp:inline distT="0" distB="0" distL="0" distR="0" wp14:anchorId="7EB65CC9" wp14:editId="351280F5">
            <wp:extent cx="5320145" cy="25761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760.jpg"/>
                    <pic:cNvPicPr/>
                  </pic:nvPicPr>
                  <pic:blipFill>
                    <a:blip r:embed="rId9">
                      <a:extLst>
                        <a:ext uri="{28A0092B-C50C-407E-A947-70E740481C1C}">
                          <a14:useLocalDpi xmlns:a14="http://schemas.microsoft.com/office/drawing/2010/main" val="0"/>
                        </a:ext>
                      </a:extLst>
                    </a:blip>
                    <a:stretch>
                      <a:fillRect/>
                    </a:stretch>
                  </pic:blipFill>
                  <pic:spPr>
                    <a:xfrm>
                      <a:off x="0" y="0"/>
                      <a:ext cx="5340632" cy="2586116"/>
                    </a:xfrm>
                    <a:prstGeom prst="rect">
                      <a:avLst/>
                    </a:prstGeom>
                  </pic:spPr>
                </pic:pic>
              </a:graphicData>
            </a:graphic>
          </wp:inline>
        </w:drawing>
      </w:r>
    </w:p>
    <w:p w:rsidR="00E92B0A" w:rsidRPr="00230474" w:rsidRDefault="00E92B0A" w:rsidP="00E92B0A">
      <w:pPr>
        <w:spacing w:before="60" w:after="60" w:line="288" w:lineRule="auto"/>
        <w:jc w:val="both"/>
        <w:rPr>
          <w:color w:val="auto"/>
          <w:szCs w:val="28"/>
        </w:rPr>
      </w:pPr>
      <w:r w:rsidRPr="00230474">
        <w:rPr>
          <w:color w:val="auto"/>
          <w:szCs w:val="28"/>
        </w:rPr>
        <w:t>1. Dùng bút màu để vẽ đường xác định phạm vi khu vực Đông Á, điền tên các nước khu vực Đông Á.</w:t>
      </w:r>
    </w:p>
    <w:p w:rsidR="00E92B0A" w:rsidRPr="00230474" w:rsidRDefault="00E92B0A" w:rsidP="00E92B0A">
      <w:pPr>
        <w:spacing w:before="60" w:after="60" w:line="288" w:lineRule="auto"/>
        <w:jc w:val="both"/>
        <w:rPr>
          <w:color w:val="auto"/>
          <w:szCs w:val="28"/>
        </w:rPr>
      </w:pPr>
      <w:r w:rsidRPr="00230474">
        <w:rPr>
          <w:color w:val="auto"/>
          <w:szCs w:val="28"/>
        </w:rPr>
        <w:t>2. Xác định các dãy núi, bồn địa, sơn nguyên, và những đồng bằng lớn.</w:t>
      </w:r>
    </w:p>
    <w:p w:rsidR="00E92B0A" w:rsidRPr="00230474" w:rsidRDefault="00E92B0A" w:rsidP="00E92B0A">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p w:rsidR="00E92B0A" w:rsidRPr="00230474" w:rsidRDefault="00E92B0A" w:rsidP="00E92B0A">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w:t>
      </w:r>
    </w:p>
    <w:p w:rsidR="00E92B0A" w:rsidRPr="00230474" w:rsidRDefault="00E92B0A" w:rsidP="00E92B0A">
      <w:pPr>
        <w:spacing w:before="60" w:after="60" w:line="288" w:lineRule="auto"/>
        <w:jc w:val="both"/>
        <w:rPr>
          <w:color w:val="auto"/>
          <w:szCs w:val="28"/>
        </w:rPr>
      </w:pPr>
      <w:r w:rsidRPr="00230474">
        <w:rPr>
          <w:b/>
          <w:color w:val="auto"/>
          <w:szCs w:val="28"/>
          <w:lang w:val="pt-BR"/>
        </w:rPr>
        <w:t>-</w:t>
      </w:r>
      <w:r w:rsidRPr="00230474">
        <w:rPr>
          <w:color w:val="auto"/>
          <w:szCs w:val="28"/>
          <w:lang w:val="pt-BR"/>
        </w:rPr>
        <w:t xml:space="preserve"> GV chốt lại kiến thức của bài. </w:t>
      </w:r>
    </w:p>
    <w:p w:rsidR="00E92B0A" w:rsidRPr="00230474" w:rsidRDefault="00E92B0A" w:rsidP="00E92B0A">
      <w:pPr>
        <w:spacing w:before="60" w:after="60" w:line="288" w:lineRule="auto"/>
        <w:jc w:val="both"/>
        <w:rPr>
          <w:i/>
          <w:color w:val="auto"/>
          <w:szCs w:val="28"/>
        </w:rPr>
      </w:pPr>
      <w:r w:rsidRPr="00230474">
        <w:rPr>
          <w:b/>
          <w:color w:val="auto"/>
          <w:szCs w:val="28"/>
        </w:rPr>
        <w:t xml:space="preserve">4. Hoạt động: Vận dụng </w:t>
      </w:r>
    </w:p>
    <w:p w:rsidR="00E92B0A" w:rsidRPr="00230474" w:rsidRDefault="00E92B0A" w:rsidP="00E92B0A">
      <w:pPr>
        <w:spacing w:before="60" w:after="60" w:line="288" w:lineRule="auto"/>
        <w:jc w:val="both"/>
        <w:rPr>
          <w:color w:val="auto"/>
          <w:szCs w:val="28"/>
        </w:rPr>
      </w:pPr>
      <w:r w:rsidRPr="00230474">
        <w:rPr>
          <w:b/>
          <w:color w:val="auto"/>
          <w:szCs w:val="28"/>
        </w:rPr>
        <w:t xml:space="preserve">- </w:t>
      </w:r>
      <w:r w:rsidRPr="00230474">
        <w:rPr>
          <w:color w:val="auto"/>
          <w:szCs w:val="28"/>
        </w:rPr>
        <w:t>GV giao nhiệm vụ: Ở Nhật Bản, hoạt động núi lửa và động đất thường xuyên xảy ra. Qua tìm hiểu thực tế, hãy sưu tầm hình ảnh và viết 1 đoạn thông tin khoảng 200 từ phân tích tác động tiêu cực của động đất và núi lửa đối với hoạt động sản xuất, sinh hoạt của con người ở Nhật Bản.</w:t>
      </w:r>
    </w:p>
    <w:p w:rsidR="00E92B0A" w:rsidRPr="00230474" w:rsidRDefault="00E92B0A" w:rsidP="00E92B0A">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HS hỏi và đáp ngắn gọn. </w:t>
      </w:r>
    </w:p>
    <w:p w:rsidR="00E92B0A" w:rsidRPr="00230474" w:rsidRDefault="00E92B0A" w:rsidP="00E92B0A">
      <w:pPr>
        <w:pBdr>
          <w:bottom w:val="single" w:sz="6" w:space="1" w:color="auto"/>
        </w:pBd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E92B0A" w:rsidRPr="00230474" w:rsidRDefault="00E92B0A" w:rsidP="00E92B0A">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E92B0A" w:rsidRPr="00230474" w:rsidRDefault="00E92B0A" w:rsidP="00E92B0A">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E92B0A" w:rsidRPr="00230474" w:rsidRDefault="00E92B0A" w:rsidP="00E92B0A">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13.</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494641"/>
    <w:multiLevelType w:val="multilevel"/>
    <w:tmpl w:val="021C271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B0A"/>
    <w:rsid w:val="00662376"/>
    <w:rsid w:val="00B91C6D"/>
    <w:rsid w:val="00E9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57D18-99C7-4064-9CB9-165544D9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B0A"/>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E92B0A"/>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92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2024-03-01T14:06:00Z</dcterms:created>
  <dcterms:modified xsi:type="dcterms:W3CDTF">2024-03-01T14:06:00Z</dcterms:modified>
</cp:coreProperties>
</file>